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0861" w:rsidRPr="008458C0" w:rsidRDefault="009E0861" w:rsidP="009E0861">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E0861" w:rsidRPr="00EB1452" w:rsidTr="00462BBD">
        <w:trPr>
          <w:trHeight w:val="348"/>
        </w:trPr>
        <w:tc>
          <w:tcPr>
            <w:tcW w:w="9378" w:type="dxa"/>
            <w:shd w:val="clear" w:color="auto" w:fill="252593"/>
            <w:vAlign w:val="center"/>
          </w:tcPr>
          <w:p w:rsidR="009E0861" w:rsidRPr="001D5DF6" w:rsidRDefault="009E0861" w:rsidP="00462BBD">
            <w:pPr>
              <w:outlineLvl w:val="0"/>
              <w:rPr>
                <w:b/>
                <w:bCs/>
                <w:sz w:val="24"/>
                <w:szCs w:val="24"/>
                <w:lang w:val="ru-RU"/>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Pr>
                <w:rFonts w:cs="Arial"/>
                <w:bCs/>
                <w:sz w:val="24"/>
                <w:szCs w:val="24"/>
                <w:u w:val="single"/>
              </w:rPr>
              <w:fldChar w:fldCharType="begin">
                <w:ffData>
                  <w:name w:val=""/>
                  <w:enabled/>
                  <w:calcOnExit w:val="0"/>
                  <w:textInput/>
                </w:ffData>
              </w:fldChar>
            </w:r>
            <w:r w:rsidRPr="001D5DF6">
              <w:rPr>
                <w:rFonts w:cs="Arial"/>
                <w:bCs/>
                <w:sz w:val="24"/>
                <w:szCs w:val="24"/>
                <w:u w:val="single"/>
                <w:lang w:val="ru-RU"/>
              </w:rPr>
              <w:instrText xml:space="preserve"> </w:instrText>
            </w:r>
            <w:r>
              <w:rPr>
                <w:rFonts w:cs="Arial"/>
                <w:bCs/>
                <w:sz w:val="24"/>
                <w:szCs w:val="24"/>
                <w:u w:val="single"/>
              </w:rPr>
              <w:instrText>FORMTEXT</w:instrText>
            </w:r>
            <w:r w:rsidRPr="001D5DF6">
              <w:rPr>
                <w:rFonts w:cs="Arial"/>
                <w:bCs/>
                <w:sz w:val="24"/>
                <w:szCs w:val="24"/>
                <w:u w:val="single"/>
                <w:lang w:val="ru-RU"/>
              </w:rPr>
              <w:instrText xml:space="preserve">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r w:rsidRPr="00FD7338">
              <w:rPr>
                <w:rStyle w:val="FootnoteReference"/>
                <w:color w:val="FFFFFF"/>
                <w:sz w:val="24"/>
                <w:szCs w:val="24"/>
                <w:lang w:val="ru-RU"/>
              </w:rPr>
              <w:footnoteReference w:id="1"/>
            </w:r>
            <w:r w:rsidRPr="001D5DF6">
              <w:rPr>
                <w:rFonts w:cs="Arial"/>
                <w:bCs/>
                <w:sz w:val="24"/>
                <w:szCs w:val="24"/>
                <w:lang w:val="ru-RU"/>
              </w:rPr>
              <w:t xml:space="preserve"> </w:t>
            </w:r>
            <w:r w:rsidRPr="001D5DF6">
              <w:rPr>
                <w:b/>
                <w:bCs/>
                <w:sz w:val="24"/>
                <w:szCs w:val="24"/>
                <w:lang w:val="ru-RU"/>
              </w:rPr>
              <w:t>(</w:t>
            </w:r>
            <w:r>
              <w:rPr>
                <w:b/>
                <w:bCs/>
                <w:sz w:val="24"/>
                <w:szCs w:val="24"/>
                <w:lang w:val="ru-RU"/>
              </w:rPr>
              <w:t>среда</w:t>
            </w:r>
            <w:r w:rsidRPr="001D5DF6">
              <w:rPr>
                <w:b/>
                <w:bCs/>
                <w:sz w:val="24"/>
                <w:szCs w:val="24"/>
                <w:lang w:val="ru-RU"/>
              </w:rPr>
              <w:t xml:space="preserve"> </w:t>
            </w:r>
            <w:r>
              <w:rPr>
                <w:b/>
                <w:bCs/>
                <w:sz w:val="24"/>
                <w:szCs w:val="24"/>
                <w:lang w:val="ru-RU"/>
              </w:rPr>
              <w:t>выполнения</w:t>
            </w:r>
            <w:r w:rsidRPr="001D5DF6">
              <w:rPr>
                <w:b/>
                <w:bCs/>
                <w:sz w:val="24"/>
                <w:szCs w:val="24"/>
                <w:lang w:val="ru-RU"/>
              </w:rPr>
              <w:t>)</w:t>
            </w:r>
            <w:r w:rsidRPr="00FD7338">
              <w:rPr>
                <w:rStyle w:val="LogoportMarkup"/>
                <w:color w:val="FFFFFF"/>
                <w:lang w:val="ru-RU"/>
              </w:rPr>
              <w:fldChar w:fldCharType="begin"/>
            </w:r>
            <w:r w:rsidRPr="00FD7338">
              <w:rPr>
                <w:color w:val="FFFFFF"/>
                <w:sz w:val="24"/>
                <w:szCs w:val="24"/>
                <w:lang w:val="ru-RU"/>
              </w:rPr>
              <w:instrText>tc "Microsoft</w:instrText>
            </w:r>
            <w:r w:rsidRPr="00FD7338">
              <w:rPr>
                <w:color w:val="FFFFFF"/>
                <w:sz w:val="24"/>
                <w:szCs w:val="24"/>
                <w:vertAlign w:val="superscript"/>
                <w:lang w:val="ru-RU"/>
              </w:rPr>
              <w:sym w:font="Symbol" w:char="F0E2"/>
            </w:r>
            <w:r w:rsidRPr="00FD7338">
              <w:rPr>
                <w:color w:val="FFFFFF"/>
                <w:sz w:val="24"/>
                <w:szCs w:val="24"/>
                <w:lang w:val="ru-RU"/>
              </w:rPr>
              <w:instrText xml:space="preserve"> SQL Server</w:instrText>
            </w:r>
            <w:r w:rsidRPr="00FD7338">
              <w:rPr>
                <w:color w:val="FFFFFF"/>
                <w:sz w:val="24"/>
                <w:szCs w:val="24"/>
                <w:lang w:val="ru-RU"/>
              </w:rPr>
              <w:sym w:font="Symbol" w:char="F0E4"/>
            </w:r>
            <w:r w:rsidRPr="00FD7338">
              <w:rPr>
                <w:color w:val="FFFFFF"/>
                <w:sz w:val="24"/>
                <w:szCs w:val="24"/>
                <w:lang w:val="ru-RU"/>
              </w:rPr>
              <w:instrText xml:space="preserve"> 2000 Workgroup Edition" \f C \l 1</w:instrText>
            </w:r>
            <w:r w:rsidRPr="00FD7338">
              <w:rPr>
                <w:rStyle w:val="LogoportMarkup"/>
                <w:color w:val="FFFFFF"/>
                <w:lang w:val="ru-RU"/>
              </w:rPr>
              <w:fldChar w:fldCharType="end"/>
            </w:r>
            <w:r w:rsidRPr="00FD7338">
              <w:rPr>
                <w:rStyle w:val="LogoportMarkup"/>
                <w:color w:val="FFFFFF"/>
                <w:lang w:val="ru-RU"/>
              </w:rPr>
              <w:fldChar w:fldCharType="begin"/>
            </w:r>
            <w:r w:rsidRPr="00FD7338">
              <w:rPr>
                <w:color w:val="FFFFFF"/>
                <w:sz w:val="24"/>
                <w:szCs w:val="24"/>
                <w:vertAlign w:val="superscript"/>
                <w:lang w:val="ru-RU"/>
              </w:rPr>
              <w:instrText>tc "Microsoft</w:instrText>
            </w:r>
            <w:r w:rsidRPr="00FD7338">
              <w:rPr>
                <w:color w:val="FFFFFF"/>
                <w:sz w:val="24"/>
                <w:szCs w:val="24"/>
                <w:vertAlign w:val="superscript"/>
                <w:lang w:val="ru-RU"/>
              </w:rPr>
              <w:sym w:font="Symbol" w:char="F0E2"/>
            </w:r>
            <w:r w:rsidRPr="00FD7338">
              <w:rPr>
                <w:color w:val="FFFFFF"/>
                <w:sz w:val="24"/>
                <w:szCs w:val="24"/>
                <w:vertAlign w:val="superscript"/>
                <w:lang w:val="ru-RU"/>
              </w:rPr>
              <w:instrText xml:space="preserve"> SQL Server</w:instrText>
            </w:r>
            <w:r w:rsidRPr="00FD7338">
              <w:rPr>
                <w:color w:val="FFFFFF"/>
                <w:sz w:val="24"/>
                <w:szCs w:val="24"/>
                <w:vertAlign w:val="superscript"/>
                <w:lang w:val="ru-RU"/>
              </w:rPr>
              <w:sym w:font="Symbol" w:char="F0E4"/>
            </w:r>
            <w:r w:rsidRPr="00FD7338">
              <w:rPr>
                <w:color w:val="FFFFFF"/>
                <w:sz w:val="24"/>
                <w:szCs w:val="24"/>
                <w:vertAlign w:val="superscript"/>
                <w:lang w:val="ru-RU"/>
              </w:rPr>
              <w:instrText xml:space="preserve"> 2000 Workgroup Edition" \f C \l 1</w:instrText>
            </w:r>
            <w:r w:rsidRPr="00FD7338">
              <w:rPr>
                <w:rStyle w:val="LogoportMarkup"/>
                <w:color w:val="FFFFFF"/>
                <w:lang w:val="ru-RU"/>
              </w:rPr>
              <w:fldChar w:fldCharType="end"/>
            </w:r>
          </w:p>
        </w:tc>
      </w:tr>
      <w:tr w:rsidR="009E0861" w:rsidRPr="008458C0" w:rsidTr="00462BBD">
        <w:trPr>
          <w:trHeight w:val="1371"/>
        </w:trPr>
        <w:tc>
          <w:tcPr>
            <w:tcW w:w="9378" w:type="dxa"/>
          </w:tcPr>
          <w:p w:rsidR="009E0861" w:rsidRPr="000168D1" w:rsidRDefault="009E0861" w:rsidP="00462BBD">
            <w:pPr>
              <w:rPr>
                <w:sz w:val="28"/>
                <w:szCs w:val="28"/>
                <w:lang w:val="ru-RU"/>
              </w:rPr>
            </w:pPr>
          </w:p>
          <w:p w:rsidR="009E0861" w:rsidRPr="002C038E" w:rsidRDefault="009E0861" w:rsidP="00462BBD">
            <w:pPr>
              <w:pStyle w:val="LicenseNumber"/>
              <w:spacing w:before="120" w:after="120"/>
            </w:pPr>
            <w:r w:rsidRPr="008458C0">
              <w:rPr>
                <w:sz w:val="24"/>
                <w:szCs w:val="24"/>
                <w:lang w:val="ru-RU"/>
              </w:rPr>
              <w:t>Лицензии Core:</w:t>
            </w:r>
            <w:r>
              <w:rPr>
                <w:sz w:val="24"/>
                <w:szCs w:val="24"/>
                <w:lang w:val="ru-RU"/>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2C038E">
              <w:rPr>
                <w:rStyle w:val="FootnoteReference"/>
                <w:b w:val="0"/>
                <w:bCs w:val="0"/>
                <w:sz w:val="24"/>
                <w:szCs w:val="24"/>
              </w:rPr>
              <w:footnoteReference w:id="2"/>
            </w:r>
          </w:p>
          <w:p w:rsidR="009E0861" w:rsidRPr="008458C0" w:rsidRDefault="009E0861" w:rsidP="00462BBD">
            <w:pPr>
              <w:pStyle w:val="LicenseNumber"/>
              <w:rPr>
                <w:b w:val="0"/>
                <w:bCs w:val="0"/>
                <w:lang w:val="ru-RU"/>
              </w:rPr>
            </w:pPr>
          </w:p>
        </w:tc>
      </w:tr>
      <w:tr w:rsidR="009E0861" w:rsidRPr="00C43B5A" w:rsidTr="00462BBD">
        <w:trPr>
          <w:trHeight w:val="249"/>
        </w:trPr>
        <w:tc>
          <w:tcPr>
            <w:tcW w:w="9378" w:type="dxa"/>
            <w:shd w:val="clear" w:color="auto" w:fill="000080"/>
            <w:vAlign w:val="center"/>
          </w:tcPr>
          <w:p w:rsidR="009E0861" w:rsidRPr="008458C0" w:rsidRDefault="009E0861" w:rsidP="00462BBD">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rsidR="009E0861" w:rsidRPr="008458C0" w:rsidRDefault="009E0861" w:rsidP="009E0861">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rsidR="009E0861" w:rsidRPr="008458C0" w:rsidRDefault="009E0861" w:rsidP="009E0861">
      <w:pPr>
        <w:pStyle w:val="Bullet2"/>
        <w:widowControl w:val="0"/>
        <w:tabs>
          <w:tab w:val="clear" w:pos="720"/>
          <w:tab w:val="num" w:pos="360"/>
        </w:tabs>
        <w:ind w:left="360" w:hanging="360"/>
      </w:pPr>
      <w:r w:rsidRPr="008458C0">
        <w:rPr>
          <w:sz w:val="20"/>
          <w:szCs w:val="20"/>
          <w:lang w:val="ru-RU"/>
        </w:rPr>
        <w:t>обновления,</w:t>
      </w:r>
    </w:p>
    <w:p w:rsidR="009E0861" w:rsidRPr="008458C0" w:rsidRDefault="009E0861" w:rsidP="009E0861">
      <w:pPr>
        <w:pStyle w:val="Bullet2"/>
        <w:widowControl w:val="0"/>
        <w:tabs>
          <w:tab w:val="clear" w:pos="720"/>
          <w:tab w:val="num" w:pos="360"/>
        </w:tabs>
        <w:ind w:left="360" w:hanging="360"/>
      </w:pPr>
      <w:r w:rsidRPr="008458C0">
        <w:rPr>
          <w:sz w:val="20"/>
          <w:szCs w:val="20"/>
          <w:lang w:val="ru-RU"/>
        </w:rPr>
        <w:t>дополнительные компоненты, и</w:t>
      </w:r>
    </w:p>
    <w:p w:rsidR="009E0861" w:rsidRPr="008458C0" w:rsidRDefault="009E0861" w:rsidP="009E0861">
      <w:pPr>
        <w:pStyle w:val="Bullet2"/>
        <w:widowControl w:val="0"/>
        <w:tabs>
          <w:tab w:val="clear" w:pos="720"/>
          <w:tab w:val="num" w:pos="360"/>
        </w:tabs>
        <w:ind w:left="360" w:hanging="360"/>
      </w:pPr>
      <w:r w:rsidRPr="008458C0">
        <w:rPr>
          <w:sz w:val="20"/>
          <w:szCs w:val="20"/>
          <w:lang w:val="ru-RU"/>
        </w:rPr>
        <w:t>службы Интернета</w:t>
      </w:r>
    </w:p>
    <w:p w:rsidR="009E0861" w:rsidRPr="008458C0" w:rsidRDefault="009E0861" w:rsidP="009E0861">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Pr="008458C0">
        <w:rPr>
          <w:lang w:val="ru-RU"/>
        </w:rPr>
        <w:t xml:space="preserve"> </w:t>
      </w:r>
      <w:r w:rsidRPr="008458C0">
        <w:rPr>
          <w:sz w:val="20"/>
          <w:szCs w:val="20"/>
          <w:lang w:val="ru-RU"/>
        </w:rPr>
        <w:t>В последнем случае применяются соответствующие условия.</w:t>
      </w:r>
      <w:r w:rsidRPr="008458C0">
        <w:rPr>
          <w:lang w:val="ru-RU"/>
        </w:rPr>
        <w:t xml:space="preserve"> </w:t>
      </w:r>
      <w:r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9E0861" w:rsidRPr="008458C0" w:rsidRDefault="009E0861" w:rsidP="009E0861">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8458C0">
        <w:rPr>
          <w:lang w:val="ru-RU"/>
        </w:rPr>
        <w:t xml:space="preserve"> </w:t>
      </w:r>
      <w:r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Pr>
          <w:sz w:val="20"/>
          <w:szCs w:val="20"/>
        </w:rPr>
        <w:t> </w:t>
      </w:r>
      <w:r w:rsidRPr="008458C0">
        <w:rPr>
          <w:sz w:val="20"/>
          <w:szCs w:val="20"/>
          <w:lang w:val="ru-RU"/>
        </w:rPr>
        <w:t>ВАШ СЧЕТ.</w:t>
      </w:r>
      <w:r w:rsidRPr="008458C0">
        <w:rPr>
          <w:lang w:val="ru-RU"/>
        </w:rPr>
        <w:t xml:space="preserve"> </w:t>
      </w:r>
    </w:p>
    <w:p w:rsidR="009E0861" w:rsidRPr="008458C0" w:rsidRDefault="009E0861" w:rsidP="009E0861">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8458C0">
        <w:rPr>
          <w:lang w:val="ru-RU"/>
        </w:rPr>
        <w:t xml:space="preserve"> </w:t>
      </w:r>
      <w:r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9E0861" w:rsidRPr="00EB1452" w:rsidTr="00462BBD">
        <w:trPr>
          <w:trHeight w:val="36"/>
        </w:trPr>
        <w:tc>
          <w:tcPr>
            <w:tcW w:w="9360" w:type="dxa"/>
            <w:shd w:val="clear" w:color="auto" w:fill="000080"/>
            <w:noWrap/>
            <w:vAlign w:val="center"/>
          </w:tcPr>
          <w:p w:rsidR="009E0861" w:rsidRPr="001D5DF6" w:rsidRDefault="009E0861" w:rsidP="00462BBD">
            <w:pPr>
              <w:pStyle w:val="Heading1"/>
              <w:numPr>
                <w:ilvl w:val="0"/>
                <w:numId w:val="0"/>
              </w:numPr>
              <w:tabs>
                <w:tab w:val="num" w:pos="360"/>
              </w:tabs>
              <w:spacing w:before="0" w:after="0"/>
              <w:ind w:right="-115"/>
              <w:rPr>
                <w:sz w:val="18"/>
                <w:szCs w:val="18"/>
                <w:lang w:val="ru-RU"/>
              </w:rPr>
            </w:pPr>
          </w:p>
        </w:tc>
      </w:tr>
    </w:tbl>
    <w:p w:rsidR="009E0861" w:rsidRPr="008458C0" w:rsidRDefault="009E0861" w:rsidP="009E0861">
      <w:pPr>
        <w:pStyle w:val="Preamble"/>
        <w:widowControl w:val="0"/>
        <w:rPr>
          <w:lang w:val="ru-RU"/>
        </w:rPr>
      </w:pPr>
      <w:r w:rsidRPr="008458C0">
        <w:rPr>
          <w:sz w:val="20"/>
          <w:szCs w:val="20"/>
          <w:lang w:val="ru-RU"/>
        </w:rPr>
        <w:t>ПРИМЕЧАНИЕ.</w:t>
      </w:r>
      <w:r>
        <w:rPr>
          <w:rFonts w:eastAsia="SimSun"/>
          <w:sz w:val="20"/>
          <w:szCs w:val="20"/>
          <w:lang w:val="ru-RU"/>
        </w:rPr>
        <w:t xml:space="preserve"> </w:t>
      </w:r>
      <w:r w:rsidRPr="008458C0">
        <w:rPr>
          <w:sz w:val="20"/>
          <w:szCs w:val="20"/>
          <w:lang w:val="ru-RU"/>
        </w:rPr>
        <w:t>АВТОМАТИЧЕСКОЕ ОБНОВЛЕНИЕ ПРЕДЫДУЩИХ ВЕРСИЙ SQL SERVER.</w:t>
      </w:r>
      <w:r>
        <w:rPr>
          <w:lang w:val="ru-RU"/>
        </w:rPr>
        <w:t xml:space="preserve"> </w:t>
      </w:r>
      <w:r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lang w:val="ru-RU"/>
        </w:rPr>
        <w:t xml:space="preserve"> </w:t>
      </w:r>
      <w:r w:rsidRPr="008458C0">
        <w:rPr>
          <w:b w:val="0"/>
          <w:bCs w:val="0"/>
          <w:sz w:val="20"/>
          <w:szCs w:val="20"/>
          <w:lang w:val="ru-RU"/>
        </w:rPr>
        <w:t>Отключить эту функцию нельзя.</w:t>
      </w:r>
      <w:r>
        <w:rPr>
          <w:lang w:val="ru-RU"/>
        </w:rPr>
        <w:t xml:space="preserve"> </w:t>
      </w:r>
      <w:r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Pr>
          <w:b w:val="0"/>
          <w:bCs w:val="0"/>
          <w:sz w:val="20"/>
          <w:szCs w:val="20"/>
        </w:rPr>
        <w:t> </w:t>
      </w:r>
      <w:r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Pr>
          <w:lang w:val="ru-RU"/>
        </w:rPr>
        <w:t xml:space="preserve"> </w:t>
      </w:r>
    </w:p>
    <w:p w:rsidR="009E0861" w:rsidRPr="008458C0" w:rsidRDefault="009E0861" w:rsidP="009E0861">
      <w:pPr>
        <w:pStyle w:val="PreambleBorderAbove"/>
        <w:widowControl w:val="0"/>
        <w:jc w:val="center"/>
        <w:rPr>
          <w:lang w:val="ru-RU"/>
        </w:rPr>
      </w:pPr>
      <w:r w:rsidRPr="008458C0">
        <w:rPr>
          <w:sz w:val="20"/>
          <w:szCs w:val="20"/>
          <w:lang w:val="ru-RU"/>
        </w:rPr>
        <w:lastRenderedPageBreak/>
        <w:t>***</w:t>
      </w:r>
    </w:p>
    <w:p w:rsidR="009E0861" w:rsidRPr="008458C0" w:rsidRDefault="009E0861" w:rsidP="009E0861">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9E0861" w:rsidRPr="008458C0" w:rsidRDefault="009E0861" w:rsidP="009E0861">
      <w:pPr>
        <w:pStyle w:val="Heading1"/>
        <w:widowControl w:val="0"/>
        <w:ind w:left="360" w:hanging="360"/>
      </w:pPr>
      <w:r w:rsidRPr="008458C0">
        <w:rPr>
          <w:sz w:val="20"/>
          <w:szCs w:val="20"/>
          <w:lang w:val="ru-RU"/>
        </w:rPr>
        <w:t>ОБЗОР.</w:t>
      </w:r>
    </w:p>
    <w:p w:rsidR="009E0861" w:rsidRPr="008458C0" w:rsidRDefault="009E0861" w:rsidP="009E0861">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t>Программное обеспечение.</w:t>
      </w:r>
      <w:r w:rsidRPr="008458C0">
        <w:rPr>
          <w:lang w:val="ru-RU"/>
        </w:rPr>
        <w:t xml:space="preserve"> </w:t>
      </w:r>
      <w:r w:rsidRPr="008458C0">
        <w:rPr>
          <w:b w:val="0"/>
          <w:bCs w:val="0"/>
          <w:sz w:val="20"/>
          <w:szCs w:val="20"/>
          <w:lang w:val="ru-RU"/>
        </w:rPr>
        <w:t>Программное обеспечение включает:</w:t>
      </w:r>
    </w:p>
    <w:p w:rsidR="009E0861" w:rsidRPr="008458C0" w:rsidRDefault="009E0861" w:rsidP="009E0861">
      <w:pPr>
        <w:pStyle w:val="Bullet3"/>
        <w:widowControl w:val="0"/>
        <w:tabs>
          <w:tab w:val="clear" w:pos="1080"/>
          <w:tab w:val="num" w:pos="1440"/>
        </w:tabs>
        <w:ind w:left="1440"/>
      </w:pPr>
      <w:r w:rsidRPr="008458C0">
        <w:rPr>
          <w:sz w:val="20"/>
          <w:szCs w:val="20"/>
          <w:lang w:val="ru-RU"/>
        </w:rPr>
        <w:t>серверное программное обеспечение и</w:t>
      </w:r>
    </w:p>
    <w:p w:rsidR="009E0861" w:rsidRPr="008458C0" w:rsidRDefault="009E0861" w:rsidP="009E0861">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rsidR="009E0861" w:rsidRPr="008458C0" w:rsidRDefault="009E0861" w:rsidP="009E0861">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Pr>
          <w:lang w:val="ru-RU"/>
        </w:rPr>
        <w:t xml:space="preserve"> </w:t>
      </w:r>
      <w:r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rsidR="009E0861" w:rsidRPr="008458C0" w:rsidRDefault="009E0861" w:rsidP="009E0861">
      <w:pPr>
        <w:pStyle w:val="Heading2"/>
        <w:widowControl w:val="0"/>
        <w:numPr>
          <w:ilvl w:val="0"/>
          <w:numId w:val="0"/>
        </w:numPr>
        <w:ind w:left="1077" w:hanging="717"/>
      </w:pPr>
      <w:r w:rsidRPr="008458C0">
        <w:rPr>
          <w:sz w:val="20"/>
          <w:szCs w:val="20"/>
        </w:rPr>
        <w:t>1.3</w:t>
      </w:r>
      <w:r w:rsidRPr="008458C0">
        <w:rPr>
          <w:rFonts w:eastAsia="SimSun"/>
          <w:sz w:val="20"/>
          <w:szCs w:val="20"/>
        </w:rPr>
        <w:tab/>
      </w:r>
      <w:r w:rsidRPr="008458C0">
        <w:rPr>
          <w:sz w:val="20"/>
          <w:szCs w:val="20"/>
          <w:lang w:val="ru-RU"/>
        </w:rPr>
        <w:t>Терминология лицензии.</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Pr="008458C0">
        <w:rPr>
          <w:sz w:val="20"/>
          <w:szCs w:val="20"/>
          <w:lang w:val="ru-RU"/>
        </w:rPr>
        <w:t>Ссылки на «программное обеспечение» в этом соглашении включают «экземпляры» программного обеспечения.</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Pr="008458C0">
        <w:rPr>
          <w:lang w:val="ru-RU"/>
        </w:rPr>
        <w:t xml:space="preserve"> </w:t>
      </w:r>
      <w:r w:rsidRPr="008458C0">
        <w:rPr>
          <w:sz w:val="20"/>
          <w:szCs w:val="20"/>
          <w:lang w:val="ru-RU"/>
        </w:rPr>
        <w:t>«Операционная среда» — это</w:t>
      </w:r>
      <w:r w:rsidRPr="008458C0">
        <w:rPr>
          <w:lang w:val="ru-RU"/>
        </w:rPr>
        <w:t xml:space="preserve"> </w:t>
      </w:r>
    </w:p>
    <w:p w:rsidR="009E0861" w:rsidRPr="008458C0" w:rsidRDefault="009E0861" w:rsidP="009E0861">
      <w:pPr>
        <w:pStyle w:val="Bullet4"/>
        <w:widowControl w:val="0"/>
        <w:numPr>
          <w:ilvl w:val="0"/>
          <w:numId w:val="7"/>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8458C0">
        <w:rPr>
          <w:lang w:val="ru-RU"/>
        </w:rPr>
        <w:t xml:space="preserve"> </w:t>
      </w:r>
    </w:p>
    <w:p w:rsidR="009E0861" w:rsidRPr="008458C0" w:rsidRDefault="009E0861" w:rsidP="009E0861">
      <w:pPr>
        <w:pStyle w:val="Bullet4"/>
        <w:widowControl w:val="0"/>
        <w:numPr>
          <w:ilvl w:val="0"/>
          <w:numId w:val="7"/>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8458C0">
        <w:rPr>
          <w:rFonts w:eastAsia="SimSun"/>
          <w:sz w:val="20"/>
          <w:szCs w:val="20"/>
          <w:lang w:val="ru-RU"/>
        </w:rPr>
        <w:t xml:space="preserve"> </w:t>
      </w:r>
    </w:p>
    <w:p w:rsidR="009E0861" w:rsidRPr="008458C0" w:rsidRDefault="009E0861" w:rsidP="009E0861">
      <w:pPr>
        <w:pStyle w:val="Body3"/>
        <w:widowControl w:val="0"/>
        <w:ind w:left="1440" w:hanging="363"/>
        <w:rPr>
          <w:lang w:val="ru-RU"/>
        </w:rPr>
      </w:pPr>
      <w:r w:rsidRPr="008458C0">
        <w:rPr>
          <w:rFonts w:eastAsia="SimSun"/>
          <w:sz w:val="20"/>
          <w:szCs w:val="20"/>
          <w:lang w:val="ru-RU"/>
        </w:rPr>
        <w:tab/>
      </w:r>
      <w:r w:rsidRPr="008458C0">
        <w:rPr>
          <w:sz w:val="20"/>
          <w:szCs w:val="20"/>
          <w:lang w:val="ru-RU"/>
        </w:rPr>
        <w:t>Физическое устройство может включать следующее:</w:t>
      </w:r>
    </w:p>
    <w:p w:rsidR="009E0861" w:rsidRPr="008458C0" w:rsidRDefault="009E0861" w:rsidP="009E0861">
      <w:pPr>
        <w:pStyle w:val="Body3"/>
        <w:widowControl w:val="0"/>
        <w:numPr>
          <w:ilvl w:val="0"/>
          <w:numId w:val="9"/>
        </w:numPr>
      </w:pPr>
      <w:r w:rsidRPr="008458C0">
        <w:rPr>
          <w:sz w:val="20"/>
          <w:szCs w:val="20"/>
          <w:lang w:val="ru-RU"/>
        </w:rPr>
        <w:t>одну физическую операционную среду;</w:t>
      </w:r>
    </w:p>
    <w:p w:rsidR="009E0861" w:rsidRPr="008458C0" w:rsidRDefault="009E0861" w:rsidP="009E0861">
      <w:pPr>
        <w:pStyle w:val="Body3"/>
        <w:widowControl w:val="0"/>
        <w:numPr>
          <w:ilvl w:val="0"/>
          <w:numId w:val="9"/>
        </w:numPr>
        <w:rPr>
          <w:lang w:val="ru-RU"/>
        </w:rPr>
      </w:pPr>
      <w:r w:rsidRPr="008458C0">
        <w:rPr>
          <w:sz w:val="20"/>
          <w:szCs w:val="20"/>
          <w:lang w:val="ru-RU"/>
        </w:rPr>
        <w:t>одну или несколько виртуальных операционных сред.</w:t>
      </w:r>
    </w:p>
    <w:p w:rsidR="009E0861" w:rsidRPr="008458C0" w:rsidRDefault="009E0861" w:rsidP="009E0861">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rsidR="009E0861" w:rsidRPr="008458C0" w:rsidRDefault="009E0861" w:rsidP="009E0861">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9E0861" w:rsidRPr="008458C0" w:rsidRDefault="009E0861" w:rsidP="009E0861">
      <w:pPr>
        <w:pStyle w:val="Bullet3"/>
        <w:tabs>
          <w:tab w:val="clear" w:pos="1080"/>
          <w:tab w:val="num" w:pos="1440"/>
        </w:tabs>
        <w:ind w:left="1440" w:hanging="360"/>
        <w:rPr>
          <w:lang w:val="ru-RU"/>
        </w:rPr>
      </w:pPr>
      <w:r w:rsidRPr="008458C0">
        <w:rPr>
          <w:b/>
          <w:bCs/>
          <w:sz w:val="20"/>
          <w:szCs w:val="20"/>
          <w:lang w:val="ru-RU"/>
        </w:rPr>
        <w:t>Сервер.</w:t>
      </w:r>
      <w:r>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rsidR="009E0861" w:rsidRPr="008458C0" w:rsidRDefault="009E0861" w:rsidP="009E0861">
      <w:pPr>
        <w:pStyle w:val="Bullet3"/>
        <w:widowControl w:val="0"/>
        <w:tabs>
          <w:tab w:val="clear" w:pos="1080"/>
          <w:tab w:val="num" w:pos="1440"/>
        </w:tabs>
        <w:ind w:left="1440" w:hanging="360"/>
      </w:pPr>
      <w:r w:rsidRPr="008458C0">
        <w:rPr>
          <w:b/>
          <w:bCs/>
          <w:sz w:val="20"/>
          <w:szCs w:val="20"/>
          <w:lang w:val="ru-RU"/>
        </w:rPr>
        <w:t>Физическое ядро.</w:t>
      </w:r>
      <w:r w:rsidRPr="008458C0">
        <w:rPr>
          <w:lang w:val="ru-RU"/>
        </w:rPr>
        <w:t xml:space="preserve"> </w:t>
      </w:r>
      <w:r w:rsidRPr="008458C0">
        <w:rPr>
          <w:sz w:val="20"/>
          <w:szCs w:val="20"/>
          <w:lang w:val="ru-RU"/>
        </w:rPr>
        <w:t>«Физическое ядро» — это ядро физического процессора.</w:t>
      </w:r>
      <w:r>
        <w:rPr>
          <w:lang w:val="ru-RU"/>
        </w:rPr>
        <w:t xml:space="preserve"> </w:t>
      </w:r>
      <w:r w:rsidRPr="008458C0">
        <w:rPr>
          <w:sz w:val="20"/>
          <w:szCs w:val="20"/>
          <w:lang w:val="ru-RU"/>
        </w:rPr>
        <w:t>Физический процессор состоит из одного или нескольких физических ядер.</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поток.</w:t>
      </w:r>
      <w:r>
        <w:rPr>
          <w:lang w:val="ru-RU"/>
        </w:rPr>
        <w:t xml:space="preserve"> </w:t>
      </w:r>
      <w:r w:rsidRPr="008458C0">
        <w:rPr>
          <w:sz w:val="20"/>
          <w:szCs w:val="20"/>
          <w:lang w:val="ru-RU"/>
        </w:rPr>
        <w:t xml:space="preserve">Аппаратный поток — это физическое ядро или поток </w:t>
      </w:r>
      <w:r w:rsidRPr="00064694">
        <w:rPr>
          <w:sz w:val="20"/>
          <w:szCs w:val="20"/>
          <w:lang w:val="ru-RU"/>
        </w:rPr>
        <w:br/>
      </w:r>
      <w:r w:rsidRPr="008458C0">
        <w:rPr>
          <w:sz w:val="20"/>
          <w:szCs w:val="20"/>
          <w:lang w:val="ru-RU"/>
        </w:rPr>
        <w:t>hyper-thread в физическом процессоре.</w:t>
      </w:r>
    </w:p>
    <w:p w:rsidR="009E0861" w:rsidRPr="008458C0" w:rsidRDefault="009E0861" w:rsidP="009E0861">
      <w:pPr>
        <w:pStyle w:val="Bullet3"/>
        <w:widowControl w:val="0"/>
        <w:tabs>
          <w:tab w:val="clear" w:pos="1080"/>
          <w:tab w:val="num" w:pos="1440"/>
        </w:tabs>
        <w:ind w:left="1440" w:hanging="360"/>
      </w:pPr>
      <w:r w:rsidRPr="008458C0">
        <w:rPr>
          <w:b/>
          <w:bCs/>
          <w:sz w:val="20"/>
          <w:szCs w:val="20"/>
          <w:lang w:val="ru-RU"/>
        </w:rPr>
        <w:t>Виртуальное ядро.</w:t>
      </w:r>
      <w:r w:rsidRPr="008458C0">
        <w:rPr>
          <w:lang w:val="ru-RU"/>
        </w:rPr>
        <w:t xml:space="preserve"> </w:t>
      </w:r>
      <w:r w:rsidRPr="008458C0">
        <w:rPr>
          <w:sz w:val="20"/>
          <w:szCs w:val="20"/>
          <w:lang w:val="ru-RU"/>
        </w:rPr>
        <w:t>«Виртуальное ядро» — это единица вычислительной мощности в виртуальном (эмулируемом) устройстве.</w:t>
      </w:r>
      <w:r>
        <w:rPr>
          <w:lang w:val="ru-RU"/>
        </w:rPr>
        <w:t xml:space="preserve"> </w:t>
      </w:r>
      <w:r w:rsidRPr="008458C0">
        <w:rPr>
          <w:sz w:val="20"/>
          <w:szCs w:val="20"/>
          <w:lang w:val="ru-RU"/>
        </w:rPr>
        <w:t>Виртуальное ядро – это виртуальное представление одного или нескольких аппаратных потоков.</w:t>
      </w:r>
      <w:r>
        <w:rPr>
          <w:lang w:val="ru-RU"/>
        </w:rPr>
        <w:t xml:space="preserve"> </w:t>
      </w:r>
      <w:r w:rsidRPr="008458C0">
        <w:rPr>
          <w:sz w:val="20"/>
          <w:szCs w:val="20"/>
          <w:lang w:val="ru-RU"/>
        </w:rPr>
        <w:t>Виртуальные операционные среды используют одно или несколько виртуальных</w:t>
      </w:r>
      <w:r>
        <w:rPr>
          <w:sz w:val="20"/>
          <w:szCs w:val="20"/>
        </w:rPr>
        <w:t> </w:t>
      </w:r>
      <w:r w:rsidRPr="008458C0">
        <w:rPr>
          <w:sz w:val="20"/>
          <w:szCs w:val="20"/>
          <w:lang w:val="ru-RU"/>
        </w:rPr>
        <w:t>ядер.</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Pr="008458C0">
        <w:rPr>
          <w:sz w:val="20"/>
          <w:szCs w:val="20"/>
          <w:lang w:val="ru-RU"/>
        </w:rPr>
        <w:t>«Назначить лицензию» означает предоставить эту</w:t>
      </w:r>
      <w:r>
        <w:rPr>
          <w:sz w:val="20"/>
          <w:szCs w:val="20"/>
        </w:rPr>
        <w:t> </w:t>
      </w:r>
      <w:r w:rsidRPr="008458C0">
        <w:rPr>
          <w:sz w:val="20"/>
          <w:szCs w:val="20"/>
          <w:lang w:val="ru-RU"/>
        </w:rPr>
        <w:t>лицензию серверу.</w:t>
      </w:r>
    </w:p>
    <w:p w:rsidR="009E0861" w:rsidRPr="008458C0" w:rsidRDefault="009E0861" w:rsidP="009E0861">
      <w:pPr>
        <w:pStyle w:val="Bullet3"/>
        <w:widowControl w:val="0"/>
        <w:tabs>
          <w:tab w:val="clear" w:pos="1080"/>
          <w:tab w:val="num" w:pos="1440"/>
        </w:tabs>
        <w:ind w:left="1440" w:hanging="360"/>
        <w:rPr>
          <w:lang w:val="ru-RU"/>
        </w:rPr>
      </w:pPr>
      <w:r w:rsidRPr="008458C0">
        <w:rPr>
          <w:b/>
          <w:bCs/>
          <w:sz w:val="20"/>
          <w:szCs w:val="20"/>
          <w:lang w:val="ru-RU"/>
        </w:rPr>
        <w:t>Коэффициент ядра.</w:t>
      </w:r>
      <w:r w:rsidRPr="008458C0">
        <w:rPr>
          <w:lang w:val="ru-RU"/>
        </w:rPr>
        <w:t xml:space="preserve"> </w:t>
      </w:r>
      <w:r w:rsidRPr="008458C0">
        <w:rPr>
          <w:sz w:val="20"/>
          <w:szCs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r>
        <w:rPr>
          <w:lang w:val="ru-RU"/>
        </w:rPr>
        <w:t xml:space="preserve"> </w:t>
      </w:r>
    </w:p>
    <w:p w:rsidR="009E0861" w:rsidRPr="008458C0" w:rsidRDefault="009E0861" w:rsidP="009E0861">
      <w:pPr>
        <w:pStyle w:val="Heading1"/>
      </w:pPr>
      <w:r w:rsidRPr="008458C0">
        <w:rPr>
          <w:sz w:val="20"/>
          <w:szCs w:val="20"/>
          <w:lang w:val="ru-RU"/>
        </w:rPr>
        <w:t>ПРАВА НА ИСПОЛЬЗОВАНИЕ.</w:t>
      </w:r>
    </w:p>
    <w:p w:rsidR="009E0861" w:rsidRPr="008458C0" w:rsidRDefault="009E0861" w:rsidP="009E0861">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Pr="008458C0">
        <w:rPr>
          <w:sz w:val="20"/>
          <w:szCs w:val="20"/>
          <w:lang w:val="ru-RU"/>
        </w:rPr>
        <w:t>Лицензирование сервера.</w:t>
      </w:r>
      <w:r w:rsidRPr="008458C0">
        <w:rPr>
          <w:lang w:val="ru-RU"/>
        </w:rPr>
        <w:t xml:space="preserve"> </w:t>
      </w:r>
      <w:r w:rsidRPr="008458C0">
        <w:rPr>
          <w:b w:val="0"/>
          <w:bCs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w:t>
      </w:r>
      <w:r>
        <w:rPr>
          <w:b w:val="0"/>
          <w:bCs w:val="0"/>
          <w:sz w:val="20"/>
          <w:szCs w:val="20"/>
        </w:rPr>
        <w:t> </w:t>
      </w:r>
      <w:r w:rsidRPr="008458C0">
        <w:rPr>
          <w:b w:val="0"/>
          <w:bCs w:val="0"/>
          <w:sz w:val="20"/>
          <w:szCs w:val="20"/>
          <w:lang w:val="ru-RU"/>
        </w:rPr>
        <w:t>описано ниже.</w:t>
      </w:r>
      <w:r w:rsidRPr="008458C0">
        <w:rPr>
          <w:lang w:val="ru-RU"/>
        </w:rPr>
        <w:t xml:space="preserve"> </w:t>
      </w:r>
    </w:p>
    <w:p w:rsidR="009E0861" w:rsidRPr="008458C0" w:rsidRDefault="009E0861" w:rsidP="009E0861">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Pr>
          <w:lang w:val="ru-RU"/>
        </w:rPr>
        <w:t xml:space="preserve"> </w:t>
      </w:r>
      <w:r w:rsidRPr="008458C0">
        <w:rPr>
          <w:b w:val="0"/>
          <w:bCs w:val="0"/>
          <w:sz w:val="20"/>
          <w:szCs w:val="20"/>
          <w:lang w:val="ru-RU"/>
        </w:rPr>
        <w:t>Есть два варианта лицензирования:</w:t>
      </w:r>
    </w:p>
    <w:p w:rsidR="009E0861" w:rsidRPr="008458C0" w:rsidRDefault="009E0861" w:rsidP="009E0861">
      <w:pPr>
        <w:pStyle w:val="Heading3"/>
        <w:numPr>
          <w:ilvl w:val="2"/>
          <w:numId w:val="5"/>
        </w:numPr>
        <w:rPr>
          <w:lang w:val="ru-RU"/>
        </w:rPr>
      </w:pPr>
      <w:r w:rsidRPr="008458C0">
        <w:rPr>
          <w:b/>
          <w:bCs/>
          <w:sz w:val="20"/>
          <w:szCs w:val="20"/>
          <w:lang w:val="ru-RU"/>
        </w:rPr>
        <w:t>Физические ядра на сервере.</w:t>
      </w:r>
      <w:r w:rsidRPr="008458C0">
        <w:rPr>
          <w:lang w:val="ru-RU"/>
        </w:rPr>
        <w:t xml:space="preserve"> </w:t>
      </w:r>
      <w:r w:rsidRPr="008458C0">
        <w:rPr>
          <w:sz w:val="20"/>
          <w:szCs w:val="20"/>
          <w:lang w:val="ru-RU"/>
        </w:rPr>
        <w:t>Количество назначаемых лицензий может быть основано на числе всех физических ядер на сервере.</w:t>
      </w:r>
      <w:r>
        <w:rPr>
          <w:lang w:val="ru-RU"/>
        </w:rPr>
        <w:t xml:space="preserve"> </w:t>
      </w:r>
      <w:r w:rsidRPr="008458C0">
        <w:rPr>
          <w:lang w:val="ru-RU"/>
        </w:rPr>
        <w:t xml:space="preserve">Если выбран этот вариант, необходимое количество лицензий равно количеству физических ядер на сервере, умноженному на соответствующий коэффициент ядра, указанный по адресу </w:t>
      </w:r>
      <w:hyperlink r:id="rId7" w:history="1">
        <w:r w:rsidRPr="008458C0">
          <w:rPr>
            <w:rStyle w:val="Hyperlink"/>
            <w:sz w:val="20"/>
            <w:szCs w:val="20"/>
            <w:lang w:val="ru-RU"/>
          </w:rPr>
          <w:t>http://go.microsoft.com/fwlink/?LinkID=229882</w:t>
        </w:r>
      </w:hyperlink>
      <w:r w:rsidRPr="008458C0">
        <w:rPr>
          <w:lang w:val="ru-RU"/>
        </w:rPr>
        <w:t xml:space="preserve">. </w:t>
      </w:r>
    </w:p>
    <w:p w:rsidR="009E0861" w:rsidRPr="008458C0" w:rsidRDefault="009E0861" w:rsidP="009E0861">
      <w:pPr>
        <w:pStyle w:val="Heading3"/>
        <w:numPr>
          <w:ilvl w:val="2"/>
          <w:numId w:val="5"/>
        </w:numPr>
        <w:tabs>
          <w:tab w:val="clear" w:pos="1077"/>
          <w:tab w:val="left" w:pos="1440"/>
        </w:tabs>
        <w:rPr>
          <w:lang w:val="ru-RU"/>
        </w:rPr>
      </w:pPr>
      <w:r w:rsidRPr="008458C0">
        <w:rPr>
          <w:b/>
          <w:bCs/>
          <w:sz w:val="20"/>
          <w:szCs w:val="20"/>
          <w:lang w:val="ru-RU"/>
        </w:rPr>
        <w:t>Отдельная виртуальная операционная среда.</w:t>
      </w:r>
      <w:r w:rsidRPr="008458C0">
        <w:rPr>
          <w:lang w:val="ru-RU"/>
        </w:rPr>
        <w:t xml:space="preserve"> </w:t>
      </w:r>
      <w:r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8458C0">
        <w:rPr>
          <w:lang w:val="ru-RU"/>
        </w:rPr>
        <w:t xml:space="preserve"> </w:t>
      </w:r>
      <w:r w:rsidRPr="008458C0">
        <w:rPr>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Pr>
          <w:sz w:val="20"/>
          <w:szCs w:val="20"/>
          <w:lang w:val="ru-RU"/>
        </w:rPr>
        <w:t xml:space="preserve"> </w:t>
      </w:r>
      <w:r w:rsidRPr="008458C0">
        <w:rPr>
          <w:sz w:val="20"/>
          <w:szCs w:val="20"/>
          <w:lang w:val="ru-RU"/>
        </w:rPr>
        <w:t>с таким виртуальным ядром.</w:t>
      </w:r>
      <w:r>
        <w:rPr>
          <w:lang w:val="ru-RU"/>
        </w:rPr>
        <w:t xml:space="preserve"> </w:t>
      </w:r>
      <w:r w:rsidRPr="008458C0">
        <w:rPr>
          <w:sz w:val="20"/>
          <w:szCs w:val="20"/>
          <w:lang w:val="ru-RU"/>
        </w:rPr>
        <w:t>Такие</w:t>
      </w:r>
      <w:r>
        <w:rPr>
          <w:sz w:val="20"/>
          <w:szCs w:val="20"/>
        </w:rPr>
        <w:t> </w:t>
      </w:r>
      <w:r w:rsidRPr="008458C0">
        <w:rPr>
          <w:sz w:val="20"/>
          <w:szCs w:val="20"/>
          <w:lang w:val="ru-RU"/>
        </w:rPr>
        <w:t>лицензии учитываются при определении минимального количества в четыре лицензии на виртуальную операционную среду.</w:t>
      </w:r>
      <w:r>
        <w:rPr>
          <w:lang w:val="ru-RU"/>
        </w:rPr>
        <w:t xml:space="preserve"> </w:t>
      </w:r>
    </w:p>
    <w:p w:rsidR="009E0861" w:rsidRPr="008458C0" w:rsidRDefault="009E0861" w:rsidP="009E0861">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Pr="008458C0">
        <w:rPr>
          <w:sz w:val="20"/>
          <w:szCs w:val="20"/>
          <w:lang w:val="ru-RU"/>
        </w:rPr>
        <w:t>Назначение необходимого количества лицензий серверу.</w:t>
      </w:r>
    </w:p>
    <w:p w:rsidR="009E0861" w:rsidRPr="008458C0" w:rsidRDefault="009E0861" w:rsidP="009E0861">
      <w:pPr>
        <w:pStyle w:val="Heading4"/>
        <w:tabs>
          <w:tab w:val="clear" w:pos="1437"/>
          <w:tab w:val="num" w:pos="1440"/>
        </w:tabs>
        <w:ind w:left="1440" w:hanging="360"/>
        <w:rPr>
          <w:lang w:val="ru-RU"/>
        </w:rPr>
      </w:pPr>
      <w:r w:rsidRPr="008458C0">
        <w:rPr>
          <w:b/>
          <w:bCs/>
          <w:sz w:val="20"/>
          <w:szCs w:val="20"/>
          <w:lang w:val="ru-RU"/>
        </w:rPr>
        <w:t>Первоначальное назначение лицензии.</w:t>
      </w:r>
      <w:r>
        <w:rPr>
          <w:lang w:val="ru-RU"/>
        </w:rPr>
        <w:t xml:space="preserve"> </w:t>
      </w:r>
      <w:r w:rsidRPr="008458C0">
        <w:rPr>
          <w:sz w:val="20"/>
          <w:szCs w:val="20"/>
          <w:lang w:val="ru-RU"/>
        </w:rPr>
        <w:t>Определив необходимое количество лицензий для сервера, нужно назначить их серверу.</w:t>
      </w:r>
      <w:r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Pr="008458C0">
        <w:rPr>
          <w:lang w:val="ru-RU"/>
        </w:rPr>
        <w:t xml:space="preserve"> </w:t>
      </w:r>
      <w:r w:rsidRPr="008458C0">
        <w:rPr>
          <w:sz w:val="20"/>
          <w:szCs w:val="20"/>
          <w:lang w:val="ru-RU"/>
        </w:rPr>
        <w:t>Вы не имеете права назначать лицензию нескольким серверам.</w:t>
      </w:r>
      <w:r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rsidR="009E0861" w:rsidRPr="008458C0" w:rsidRDefault="009E0861" w:rsidP="009E0861">
      <w:pPr>
        <w:pStyle w:val="Heading4"/>
        <w:rPr>
          <w:lang w:val="ru-RU"/>
        </w:rPr>
      </w:pPr>
      <w:r w:rsidRPr="008458C0">
        <w:rPr>
          <w:b/>
          <w:bCs/>
          <w:sz w:val="20"/>
          <w:szCs w:val="20"/>
          <w:lang w:val="ru-RU"/>
        </w:rPr>
        <w:t>Передача лицензий.</w:t>
      </w:r>
      <w:r>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Pr="008458C0">
        <w:rPr>
          <w:lang w:val="ru-RU"/>
        </w:rPr>
        <w:t xml:space="preserve"> </w:t>
      </w:r>
      <w:r w:rsidRPr="008458C0">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8458C0">
        <w:rPr>
          <w:lang w:val="ru-RU"/>
        </w:rPr>
        <w:t xml:space="preserve"> </w:t>
      </w:r>
      <w:r w:rsidRPr="008458C0">
        <w:rPr>
          <w:sz w:val="20"/>
          <w:szCs w:val="20"/>
          <w:lang w:val="ru-RU"/>
        </w:rPr>
        <w:t>Сервер, которому передается лицензия, становится лицензированным сервером для этой лицензии.</w:t>
      </w:r>
    </w:p>
    <w:p w:rsidR="009E0861" w:rsidRPr="008458C0" w:rsidRDefault="009E0861" w:rsidP="009E0861">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Pr="008458C0">
        <w:rPr>
          <w:sz w:val="20"/>
          <w:szCs w:val="20"/>
          <w:lang w:val="ru-RU"/>
        </w:rPr>
        <w:t>Запуск экземпляров серверного программного обеспечения.</w:t>
      </w:r>
      <w:r w:rsidRPr="008458C0">
        <w:rPr>
          <w:lang w:val="ru-RU"/>
        </w:rPr>
        <w:t xml:space="preserve"> </w:t>
      </w:r>
      <w:r w:rsidRPr="008458C0">
        <w:rPr>
          <w:b w:val="0"/>
          <w:bCs w:val="0"/>
          <w:sz w:val="20"/>
          <w:szCs w:val="20"/>
          <w:lang w:val="ru-RU"/>
        </w:rPr>
        <w:t xml:space="preserve">Право на запуск </w:t>
      </w:r>
      <w:r w:rsidRPr="008458C0">
        <w:rPr>
          <w:b w:val="0"/>
          <w:bCs w:val="0"/>
          <w:sz w:val="20"/>
          <w:szCs w:val="20"/>
          <w:lang w:val="ru-RU"/>
        </w:rPr>
        <w:lastRenderedPageBreak/>
        <w:t>экземпляров программного обеспечения зависит от способа, который был выбран для определения количества необходимых лицензий.</w:t>
      </w:r>
    </w:p>
    <w:p w:rsidR="009E0861" w:rsidRPr="008458C0" w:rsidRDefault="009E0861" w:rsidP="009E0861">
      <w:pPr>
        <w:pStyle w:val="Heading4"/>
        <w:numPr>
          <w:ilvl w:val="3"/>
          <w:numId w:val="6"/>
        </w:numPr>
        <w:rPr>
          <w:lang w:val="ru-RU"/>
        </w:rPr>
      </w:pPr>
      <w:r w:rsidRPr="008458C0">
        <w:rPr>
          <w:b/>
          <w:bCs/>
          <w:sz w:val="20"/>
          <w:szCs w:val="20"/>
          <w:lang w:val="ru-RU"/>
        </w:rPr>
        <w:t>Физические ядра на сервере.</w:t>
      </w:r>
      <w:r>
        <w:rPr>
          <w:lang w:val="ru-RU"/>
        </w:rPr>
        <w:t xml:space="preserve"> </w:t>
      </w:r>
      <w:r w:rsidRPr="008458C0">
        <w:rPr>
          <w:sz w:val="20"/>
          <w:szCs w:val="20"/>
          <w:lang w:val="ru-RU"/>
        </w:rPr>
        <w:t>На каждом лицензированном сервере, которому назначено необходимое количество лицензий, как указано в Разделе 2.2(</w:t>
      </w:r>
      <w:r w:rsidRPr="008458C0">
        <w:rPr>
          <w:sz w:val="20"/>
          <w:szCs w:val="20"/>
        </w:rPr>
        <w:t>a</w:t>
      </w:r>
      <w:r w:rsidRPr="008458C0">
        <w:rPr>
          <w:sz w:val="20"/>
          <w:szCs w:val="20"/>
          <w:lang w:val="ru-RU"/>
        </w:rPr>
        <w:t>), можно запускать любое количество экземпляров серверного программного обеспечения в</w:t>
      </w:r>
      <w:r>
        <w:rPr>
          <w:sz w:val="20"/>
          <w:szCs w:val="20"/>
        </w:rPr>
        <w:t> </w:t>
      </w:r>
      <w:r w:rsidRPr="008458C0">
        <w:rPr>
          <w:sz w:val="20"/>
          <w:szCs w:val="20"/>
          <w:lang w:val="ru-RU"/>
        </w:rPr>
        <w:t>стольких физических или виртуальных операционных средах, сколько лицензий назначено этому сервере.</w:t>
      </w:r>
      <w:r>
        <w:rPr>
          <w:lang w:val="ru-RU"/>
        </w:rPr>
        <w:t xml:space="preserve"> </w:t>
      </w:r>
      <w:r w:rsidRPr="008458C0">
        <w:rPr>
          <w:sz w:val="20"/>
          <w:szCs w:val="20"/>
          <w:lang w:val="ru-RU"/>
        </w:rPr>
        <w:t>Таким образом, каждая дополнительная лицензия, назначенная лицензированному серверу в соответствии с Разделом 2.2(</w:t>
      </w:r>
      <w:r w:rsidRPr="008458C0">
        <w:rPr>
          <w:sz w:val="20"/>
          <w:szCs w:val="20"/>
        </w:rPr>
        <w:t>a</w:t>
      </w:r>
      <w:r w:rsidRPr="008458C0">
        <w:rPr>
          <w:sz w:val="20"/>
          <w:szCs w:val="20"/>
          <w:lang w:val="ru-RU"/>
        </w:rPr>
        <w:t>), дает</w:t>
      </w:r>
      <w:r>
        <w:rPr>
          <w:sz w:val="20"/>
          <w:szCs w:val="20"/>
        </w:rPr>
        <w:t> </w:t>
      </w:r>
      <w:r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rsidR="009E0861" w:rsidRPr="008458C0" w:rsidRDefault="009E0861" w:rsidP="009E0861">
      <w:pPr>
        <w:pStyle w:val="Heading4"/>
        <w:numPr>
          <w:ilvl w:val="3"/>
          <w:numId w:val="6"/>
        </w:numPr>
        <w:rPr>
          <w:lang w:val="ru-RU"/>
        </w:rPr>
      </w:pPr>
      <w:r w:rsidRPr="008458C0">
        <w:rPr>
          <w:b/>
          <w:bCs/>
          <w:sz w:val="20"/>
          <w:szCs w:val="20"/>
          <w:lang w:val="ru-RU"/>
        </w:rPr>
        <w:t>Отдельная виртуальная операционная среда.</w:t>
      </w:r>
      <w:r w:rsidRPr="008458C0">
        <w:rPr>
          <w:lang w:val="ru-RU"/>
        </w:rPr>
        <w:t xml:space="preserve"> </w:t>
      </w:r>
      <w:r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Pr="008458C0">
        <w:rPr>
          <w:sz w:val="20"/>
          <w:szCs w:val="20"/>
        </w:rPr>
        <w:t>b</w:t>
      </w:r>
      <w:r w:rsidRPr="008458C0">
        <w:rPr>
          <w:sz w:val="20"/>
          <w:szCs w:val="20"/>
          <w:lang w:val="ru-RU"/>
        </w:rPr>
        <w:t>), можно запустить любое количество экземпляров серверного программного обеспечения.</w:t>
      </w:r>
    </w:p>
    <w:p w:rsidR="009E0861" w:rsidRPr="008458C0" w:rsidRDefault="009E0861" w:rsidP="009E0861">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Pr="008458C0">
        <w:rPr>
          <w:b/>
          <w:bCs/>
          <w:sz w:val="20"/>
          <w:szCs w:val="20"/>
          <w:lang w:val="ru-RU"/>
        </w:rPr>
        <w:t>Запуск экземпляров дополнительного программного обеспечения.</w:t>
      </w:r>
      <w:r w:rsidRPr="008458C0">
        <w:rPr>
          <w:lang w:val="ru-RU"/>
        </w:rPr>
        <w:t xml:space="preserve"> </w:t>
      </w:r>
      <w:r w:rsidRPr="00CA184F">
        <w:rPr>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Клиент Data Quality</w:t>
      </w:r>
    </w:p>
    <w:p w:rsidR="009E0861" w:rsidRPr="00FD7338" w:rsidRDefault="009E0861" w:rsidP="009E0861">
      <w:pPr>
        <w:pStyle w:val="Bullet3"/>
        <w:widowControl w:val="0"/>
        <w:tabs>
          <w:tab w:val="clear" w:pos="1080"/>
          <w:tab w:val="num" w:pos="1440"/>
        </w:tabs>
        <w:ind w:left="1440" w:hanging="360"/>
        <w:rPr>
          <w:color w:val="000000"/>
        </w:rPr>
      </w:pPr>
      <w:r w:rsidRPr="00FD7338">
        <w:rPr>
          <w:color w:val="000000"/>
          <w:sz w:val="20"/>
          <w:szCs w:val="20"/>
          <w:lang w:val="ru-RU"/>
        </w:rPr>
        <w:t>Службы Data Quality</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Клиент Distributed Replay Client</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Контроллер Distributed Replay Controller</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Средства управления ― основные</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Службы отчетов – SharePoint</w:t>
      </w:r>
    </w:p>
    <w:p w:rsidR="009E0861" w:rsidRPr="008458C0" w:rsidRDefault="009E0861" w:rsidP="009E0861">
      <w:pPr>
        <w:pStyle w:val="Bullet3"/>
        <w:widowControl w:val="0"/>
        <w:tabs>
          <w:tab w:val="clear" w:pos="1080"/>
          <w:tab w:val="num" w:pos="1440"/>
        </w:tabs>
        <w:ind w:left="1440" w:hanging="360"/>
        <w:rPr>
          <w:lang w:val="ru-RU"/>
        </w:rPr>
      </w:pPr>
      <w:r w:rsidRPr="008458C0">
        <w:rPr>
          <w:sz w:val="20"/>
          <w:szCs w:val="20"/>
          <w:lang w:val="ru-RU"/>
        </w:rPr>
        <w:t>Надстройка служб отчетов для продуктов SharePoint</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Службы Master Data Services</w:t>
      </w:r>
      <w:r w:rsidRPr="008458C0">
        <w:t xml:space="preserve"> </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Sync Framework</w:t>
      </w:r>
      <w:r w:rsidRPr="008458C0">
        <w:t xml:space="preserve"> </w:t>
      </w:r>
    </w:p>
    <w:p w:rsidR="009E0861" w:rsidRPr="008458C0" w:rsidRDefault="009E0861" w:rsidP="009E0861">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rsidR="009E0861" w:rsidRPr="008458C0" w:rsidRDefault="009E0861" w:rsidP="009E0861">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rsidR="009E0861" w:rsidRPr="008458C0" w:rsidRDefault="009E0861" w:rsidP="009E0861">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t>Создание экземпляров и хранение на серверах или носителях.</w:t>
      </w:r>
      <w:r w:rsidRPr="008458C0">
        <w:rPr>
          <w:lang w:val="ru-RU"/>
        </w:rPr>
        <w:t xml:space="preserve"> </w:t>
      </w:r>
      <w:r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9E0861" w:rsidRPr="008458C0" w:rsidRDefault="009E0861" w:rsidP="009E0861">
      <w:pPr>
        <w:pStyle w:val="Bullet3"/>
        <w:widowControl w:val="0"/>
        <w:numPr>
          <w:ilvl w:val="0"/>
          <w:numId w:val="0"/>
        </w:numPr>
        <w:ind w:left="1440" w:hanging="360"/>
        <w:rPr>
          <w:lang w:val="ru-RU"/>
        </w:rPr>
      </w:pPr>
      <w:r w:rsidRPr="008458C0">
        <w:rPr>
          <w:b/>
          <w:bCs/>
          <w:sz w:val="20"/>
          <w:szCs w:val="20"/>
          <w:lang w:val="ru-RU"/>
        </w:rPr>
        <w:t>(а)</w:t>
      </w:r>
      <w:r w:rsidRPr="008458C0">
        <w:rPr>
          <w:rFonts w:eastAsia="SimSun"/>
          <w:sz w:val="20"/>
          <w:szCs w:val="20"/>
          <w:lang w:val="ru-RU"/>
        </w:rPr>
        <w:tab/>
      </w:r>
      <w:r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9E0861" w:rsidRPr="008458C0" w:rsidRDefault="009E0861" w:rsidP="009E0861">
      <w:pPr>
        <w:pStyle w:val="Bullet3"/>
        <w:widowControl w:val="0"/>
        <w:numPr>
          <w:ilvl w:val="0"/>
          <w:numId w:val="0"/>
        </w:numPr>
        <w:ind w:left="1440" w:hanging="360"/>
        <w:rPr>
          <w:lang w:val="ru-RU"/>
        </w:rPr>
      </w:pPr>
      <w:r w:rsidRPr="008458C0">
        <w:rPr>
          <w:b/>
          <w:bCs/>
          <w:sz w:val="20"/>
          <w:szCs w:val="20"/>
          <w:lang w:val="ru-RU"/>
        </w:rPr>
        <w:lastRenderedPageBreak/>
        <w:t>(b)</w:t>
      </w:r>
      <w:r w:rsidRPr="008458C0">
        <w:rPr>
          <w:rFonts w:eastAsia="SimSun"/>
          <w:sz w:val="20"/>
          <w:szCs w:val="20"/>
          <w:lang w:val="ru-RU"/>
        </w:rPr>
        <w:tab/>
      </w:r>
      <w:r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9E0861" w:rsidRPr="008458C0" w:rsidRDefault="009E0861" w:rsidP="009E0861">
      <w:pPr>
        <w:pStyle w:val="Bullet3"/>
        <w:widowControl w:val="0"/>
        <w:numPr>
          <w:ilvl w:val="0"/>
          <w:numId w:val="0"/>
        </w:numPr>
        <w:ind w:left="1440" w:hanging="360"/>
        <w:rPr>
          <w:lang w:val="ru-RU"/>
        </w:rPr>
      </w:pPr>
      <w:r w:rsidRPr="00FD7338">
        <w:rPr>
          <w:b/>
          <w:bCs/>
          <w:color w:val="000000"/>
          <w:sz w:val="20"/>
          <w:szCs w:val="20"/>
          <w:lang w:val="ru-RU"/>
        </w:rPr>
        <w:t>(c)</w:t>
      </w:r>
      <w:r w:rsidRPr="00FD7338">
        <w:rPr>
          <w:rFonts w:eastAsia="SimSun"/>
          <w:color w:val="000000"/>
          <w:sz w:val="20"/>
          <w:szCs w:val="20"/>
          <w:lang w:val="ru-RU"/>
        </w:rPr>
        <w:tab/>
      </w:r>
      <w:r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9E0861" w:rsidRPr="008458C0" w:rsidRDefault="009E0861" w:rsidP="009E0861">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rsidR="009E0861" w:rsidRDefault="009E0861" w:rsidP="009E0861">
      <w:pPr>
        <w:pStyle w:val="Heading2"/>
        <w:widowControl w:val="0"/>
        <w:numPr>
          <w:ilvl w:val="0"/>
          <w:numId w:val="0"/>
        </w:numPr>
        <w:ind w:left="1080" w:hanging="720"/>
        <w:rPr>
          <w:sz w:val="18"/>
          <w:szCs w:val="18"/>
          <w:lang w:val="ru-RU"/>
        </w:rPr>
      </w:pPr>
      <w:r w:rsidRPr="00A00DFC">
        <w:rPr>
          <w:sz w:val="18"/>
          <w:szCs w:val="18"/>
          <w:lang w:val="ru-RU"/>
        </w:rPr>
        <w:t>3.1</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rsidR="009E0861" w:rsidRPr="008458C0" w:rsidRDefault="009E0861" w:rsidP="009E0861">
      <w:pPr>
        <w:pStyle w:val="Heading2"/>
        <w:widowControl w:val="0"/>
        <w:numPr>
          <w:ilvl w:val="0"/>
          <w:numId w:val="0"/>
        </w:numPr>
        <w:ind w:left="1080" w:hanging="720"/>
        <w:rPr>
          <w:lang w:val="ru-RU"/>
        </w:rPr>
      </w:pPr>
      <w:r w:rsidRPr="008458C0">
        <w:rPr>
          <w:sz w:val="20"/>
          <w:szCs w:val="20"/>
          <w:lang w:val="ru-RU"/>
        </w:rPr>
        <w:t>3.</w:t>
      </w:r>
      <w:r w:rsidRPr="00EB1452">
        <w:rPr>
          <w:sz w:val="20"/>
          <w:szCs w:val="20"/>
          <w:lang w:val="ru-RU"/>
        </w:rPr>
        <w:t>2</w:t>
      </w:r>
      <w:r w:rsidRPr="008458C0">
        <w:rPr>
          <w:sz w:val="20"/>
          <w:szCs w:val="20"/>
          <w:lang w:val="ru-RU"/>
        </w:rPr>
        <w:tab/>
        <w:t>Максимальное количество экземпляров.</w:t>
      </w:r>
      <w:r>
        <w:rPr>
          <w:lang w:val="ru-RU"/>
        </w:rPr>
        <w:t xml:space="preserve"> </w:t>
      </w:r>
      <w:r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Pr="008458C0">
        <w:rPr>
          <w:rFonts w:eastAsia="SimSun"/>
          <w:sz w:val="20"/>
          <w:szCs w:val="20"/>
          <w:lang w:val="ru-RU"/>
        </w:rPr>
        <w:tab/>
      </w:r>
    </w:p>
    <w:p w:rsidR="009E0861" w:rsidRPr="002C038E" w:rsidRDefault="009E0861" w:rsidP="009E0861">
      <w:pPr>
        <w:pStyle w:val="Heading2"/>
        <w:widowControl w:val="0"/>
        <w:numPr>
          <w:ilvl w:val="0"/>
          <w:numId w:val="0"/>
        </w:numPr>
        <w:tabs>
          <w:tab w:val="left" w:pos="1080"/>
        </w:tabs>
        <w:ind w:left="1080" w:hanging="720"/>
        <w:rPr>
          <w:lang w:val="ru-RU"/>
        </w:rPr>
      </w:pPr>
      <w:r w:rsidRPr="002C038E">
        <w:rPr>
          <w:rFonts w:eastAsia="SimSun"/>
          <w:sz w:val="20"/>
          <w:szCs w:val="20"/>
          <w:lang w:val="ru-RU"/>
        </w:rPr>
        <w:t>3.</w:t>
      </w:r>
      <w:r w:rsidRPr="00EB1452">
        <w:rPr>
          <w:rFonts w:eastAsia="SimSun"/>
          <w:sz w:val="20"/>
          <w:szCs w:val="20"/>
          <w:lang w:val="ru-RU"/>
        </w:rPr>
        <w:t>3</w:t>
      </w:r>
      <w:r w:rsidRPr="002C038E">
        <w:rPr>
          <w:rFonts w:eastAsia="SimSun"/>
          <w:sz w:val="20"/>
          <w:szCs w:val="20"/>
          <w:lang w:val="ru-RU"/>
        </w:rPr>
        <w:tab/>
      </w:r>
      <w:r w:rsidRPr="008458C0">
        <w:rPr>
          <w:rFonts w:eastAsia="SimSun"/>
          <w:sz w:val="20"/>
          <w:szCs w:val="20"/>
          <w:lang w:val="ru-RU"/>
        </w:rPr>
        <w:t>Мультиплексирование.</w:t>
      </w:r>
      <w:r w:rsidRPr="002C038E">
        <w:rPr>
          <w:lang w:val="ru-RU"/>
        </w:rPr>
        <w:t xml:space="preserve"> </w:t>
      </w:r>
      <w:r w:rsidRPr="008458C0">
        <w:rPr>
          <w:b w:val="0"/>
          <w:bCs w:val="0"/>
          <w:sz w:val="20"/>
          <w:szCs w:val="20"/>
          <w:lang w:val="ru-RU"/>
        </w:rPr>
        <w:t>Оборудование или программное обеспечение, которое вы используете для</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создания пулов подключений,</w:t>
      </w:r>
    </w:p>
    <w:p w:rsidR="009E0861" w:rsidRPr="008458C0" w:rsidRDefault="009E0861" w:rsidP="009E0861">
      <w:pPr>
        <w:pStyle w:val="Bullet3"/>
        <w:widowControl w:val="0"/>
        <w:tabs>
          <w:tab w:val="clear" w:pos="1080"/>
          <w:tab w:val="num" w:pos="1440"/>
        </w:tabs>
        <w:ind w:left="1440" w:hanging="360"/>
      </w:pPr>
      <w:r w:rsidRPr="008458C0">
        <w:rPr>
          <w:sz w:val="20"/>
          <w:szCs w:val="20"/>
          <w:lang w:val="ru-RU"/>
        </w:rPr>
        <w:t>перенаправления информации или</w:t>
      </w:r>
    </w:p>
    <w:p w:rsidR="009E0861" w:rsidRPr="008458C0" w:rsidRDefault="009E0861" w:rsidP="009E0861">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9E0861" w:rsidRPr="008458C0" w:rsidRDefault="009E0861" w:rsidP="009E0861">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9E0861" w:rsidRPr="008458C0" w:rsidRDefault="009E0861" w:rsidP="009E0861">
      <w:pPr>
        <w:pStyle w:val="Heading2"/>
        <w:widowControl w:val="0"/>
        <w:numPr>
          <w:ilvl w:val="0"/>
          <w:numId w:val="0"/>
        </w:numPr>
        <w:ind w:left="1080" w:hanging="720"/>
        <w:rPr>
          <w:lang w:val="ru-RU"/>
        </w:rPr>
      </w:pPr>
      <w:r w:rsidRPr="008458C0">
        <w:rPr>
          <w:rFonts w:eastAsia="SimSun"/>
          <w:sz w:val="20"/>
          <w:szCs w:val="20"/>
          <w:lang w:val="ru-RU"/>
        </w:rPr>
        <w:t>3.</w:t>
      </w:r>
      <w:r w:rsidRPr="001D5DF6">
        <w:rPr>
          <w:rFonts w:eastAsia="SimSun"/>
          <w:sz w:val="20"/>
          <w:szCs w:val="20"/>
          <w:lang w:val="ru-RU"/>
        </w:rPr>
        <w:t>4</w:t>
      </w:r>
      <w:r w:rsidRPr="008458C0">
        <w:rPr>
          <w:rFonts w:eastAsia="SimSun"/>
          <w:sz w:val="20"/>
          <w:szCs w:val="20"/>
          <w:lang w:val="ru-RU"/>
        </w:rPr>
        <w:tab/>
        <w:t>Запрет на разделение серверного программного обеспечения на компоненты.</w:t>
      </w:r>
      <w:r w:rsidRPr="008458C0">
        <w:rPr>
          <w:lang w:val="ru-RU"/>
        </w:rPr>
        <w:t xml:space="preserve"> </w:t>
      </w:r>
      <w:r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8458C0">
        <w:rPr>
          <w:lang w:val="ru-RU"/>
        </w:rPr>
        <w:t xml:space="preserve"> </w:t>
      </w:r>
      <w:r w:rsidRPr="008458C0">
        <w:rPr>
          <w:b w:val="0"/>
          <w:bCs w:val="0"/>
          <w:sz w:val="20"/>
          <w:szCs w:val="20"/>
          <w:lang w:val="ru-RU"/>
        </w:rPr>
        <w:t>Это условие действует даже в том случае, когда операционные среды находятся на одном физическом устройстве.</w:t>
      </w:r>
    </w:p>
    <w:p w:rsidR="009E0861" w:rsidRPr="008458C0" w:rsidRDefault="009E0861" w:rsidP="009E0861">
      <w:pPr>
        <w:pStyle w:val="Heading2"/>
        <w:widowControl w:val="0"/>
        <w:numPr>
          <w:ilvl w:val="0"/>
          <w:numId w:val="0"/>
        </w:numPr>
        <w:ind w:left="1080" w:hanging="720"/>
        <w:rPr>
          <w:lang w:val="ru-RU"/>
        </w:rPr>
      </w:pPr>
      <w:r w:rsidRPr="008458C0">
        <w:rPr>
          <w:rFonts w:eastAsia="SimSun"/>
          <w:sz w:val="20"/>
          <w:szCs w:val="20"/>
          <w:lang w:val="ru-RU"/>
        </w:rPr>
        <w:t>3.</w:t>
      </w:r>
      <w:r w:rsidRPr="00EB1452">
        <w:rPr>
          <w:rFonts w:eastAsia="SimSun"/>
          <w:sz w:val="20"/>
          <w:szCs w:val="20"/>
          <w:lang w:val="ru-RU"/>
        </w:rPr>
        <w:t>5</w:t>
      </w:r>
      <w:r w:rsidRPr="008458C0">
        <w:rPr>
          <w:rFonts w:eastAsia="SimSun"/>
          <w:sz w:val="20"/>
          <w:szCs w:val="20"/>
          <w:lang w:val="ru-RU"/>
        </w:rPr>
        <w:tab/>
        <w:t>Резервный сервер.</w:t>
      </w:r>
      <w:r w:rsidRPr="008458C0">
        <w:rPr>
          <w:lang w:val="ru-RU"/>
        </w:rPr>
        <w:t xml:space="preserve"> </w:t>
      </w:r>
      <w:r w:rsidRPr="008458C0">
        <w:rPr>
          <w:b w:val="0"/>
          <w:bCs w:val="0"/>
          <w:sz w:val="20"/>
          <w:szCs w:val="20"/>
          <w:lang w:val="ru-RU"/>
        </w:rPr>
        <w:t>Для каждой операционной среды, в которой работают экземпляры серверного программного обеспечения, можно запускать такое же количество (но не больше) пассивных резервных экземпляров в отдельной операционной среде для временной поддержки.</w:t>
      </w:r>
      <w:r w:rsidRPr="008458C0">
        <w:rPr>
          <w:lang w:val="ru-RU"/>
        </w:rPr>
        <w:t xml:space="preserve"> </w:t>
      </w:r>
      <w:r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Pr="008458C0">
        <w:rPr>
          <w:lang w:val="ru-RU"/>
        </w:rPr>
        <w:t xml:space="preserve"> </w:t>
      </w:r>
      <w:r w:rsidRPr="008458C0">
        <w:rPr>
          <w:b w:val="0"/>
          <w:bCs w:val="0"/>
          <w:sz w:val="20"/>
          <w:szCs w:val="20"/>
          <w:lang w:val="ru-RU"/>
        </w:rPr>
        <w:t>Тем не менее, если лицензирование серверного программного обеспечения выполнялось в соответствии с Разделом 2.2(</w:t>
      </w:r>
      <w:r w:rsidRPr="008458C0">
        <w:rPr>
          <w:b w:val="0"/>
          <w:bCs w:val="0"/>
          <w:sz w:val="20"/>
          <w:szCs w:val="20"/>
        </w:rPr>
        <w:t>a</w:t>
      </w:r>
      <w:r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Pr>
          <w:b w:val="0"/>
          <w:bCs w:val="0"/>
          <w:sz w:val="20"/>
          <w:szCs w:val="20"/>
        </w:rPr>
        <w:t> </w:t>
      </w:r>
      <w:r w:rsidRPr="008458C0">
        <w:rPr>
          <w:b w:val="0"/>
          <w:bCs w:val="0"/>
          <w:sz w:val="20"/>
          <w:szCs w:val="20"/>
          <w:lang w:val="ru-RU"/>
        </w:rPr>
        <w:t>на отдельном сервере не должно превышать количества физических ядер на лицензированном сервере, а коэффициент ядра для физических процессоров этого сервера должен быть меньше или равен коэффициенту ядра для физических процессоров лицензированного сервера.</w:t>
      </w:r>
      <w:r>
        <w:rPr>
          <w:lang w:val="ru-RU"/>
        </w:rPr>
        <w:t xml:space="preserve"> </w:t>
      </w:r>
      <w:r w:rsidRPr="008458C0">
        <w:rPr>
          <w:b w:val="0"/>
          <w:bCs w:val="0"/>
          <w:sz w:val="20"/>
          <w:szCs w:val="20"/>
          <w:lang w:val="ru-RU"/>
        </w:rPr>
        <w:t xml:space="preserve">Если серверное программное обеспечение лицензировалось согласно условиям в Разделе 2.2(b), то количество аппаратных потоков, используемых в такой отдельной операционной среде, не должно превышать количества аппаратных потоков, используемых в соответствующей операционной </w:t>
      </w:r>
      <w:r w:rsidRPr="008458C0">
        <w:rPr>
          <w:b w:val="0"/>
          <w:bCs w:val="0"/>
          <w:sz w:val="20"/>
          <w:szCs w:val="20"/>
          <w:lang w:val="ru-RU"/>
        </w:rPr>
        <w:lastRenderedPageBreak/>
        <w:t>среде, где работают активные экземпляры.</w:t>
      </w:r>
      <w:r w:rsidRPr="008458C0">
        <w:rPr>
          <w:lang w:val="ru-RU"/>
        </w:rPr>
        <w:t xml:space="preserve"> </w:t>
      </w:r>
    </w:p>
    <w:p w:rsidR="009E0861" w:rsidRPr="008458C0" w:rsidRDefault="009E0861" w:rsidP="009E0861">
      <w:pPr>
        <w:pStyle w:val="Heading2"/>
        <w:widowControl w:val="0"/>
        <w:numPr>
          <w:ilvl w:val="0"/>
          <w:numId w:val="0"/>
        </w:numPr>
        <w:ind w:left="1080" w:hanging="720"/>
        <w:rPr>
          <w:lang w:val="ru-RU"/>
        </w:rPr>
      </w:pPr>
      <w:r w:rsidRPr="00FD7338">
        <w:rPr>
          <w:color w:val="000000"/>
          <w:sz w:val="20"/>
          <w:szCs w:val="20"/>
          <w:lang w:val="ru-RU"/>
        </w:rPr>
        <w:t>3.6</w:t>
      </w:r>
      <w:r w:rsidRPr="001D5DF6">
        <w:rPr>
          <w:color w:val="0000FF"/>
          <w:sz w:val="20"/>
          <w:szCs w:val="20"/>
          <w:lang w:val="ru-RU"/>
        </w:rPr>
        <w:tab/>
      </w:r>
      <w:r w:rsidRPr="00064694">
        <w:rPr>
          <w:sz w:val="20"/>
          <w:szCs w:val="20"/>
          <w:lang w:val="ru-RU"/>
        </w:rPr>
        <w:t>Службы</w:t>
      </w:r>
      <w:r w:rsidRPr="001D5DF6">
        <w:rPr>
          <w:sz w:val="20"/>
          <w:szCs w:val="20"/>
          <w:lang w:val="ru-RU"/>
        </w:rPr>
        <w:t xml:space="preserve"> </w:t>
      </w:r>
      <w:r w:rsidRPr="005475EC">
        <w:rPr>
          <w:sz w:val="20"/>
          <w:szCs w:val="20"/>
        </w:rPr>
        <w:t>SQL</w:t>
      </w:r>
      <w:r w:rsidRPr="001D5DF6">
        <w:rPr>
          <w:sz w:val="20"/>
          <w:szCs w:val="20"/>
          <w:lang w:val="ru-RU"/>
        </w:rPr>
        <w:t xml:space="preserve"> </w:t>
      </w:r>
      <w:r w:rsidRPr="005475EC">
        <w:rPr>
          <w:sz w:val="20"/>
          <w:szCs w:val="20"/>
        </w:rPr>
        <w:t>Server</w:t>
      </w:r>
      <w:r w:rsidRPr="001D5DF6">
        <w:rPr>
          <w:sz w:val="20"/>
          <w:szCs w:val="20"/>
          <w:lang w:val="ru-RU"/>
        </w:rPr>
        <w:t xml:space="preserve"> </w:t>
      </w:r>
      <w:r w:rsidRPr="005475EC">
        <w:rPr>
          <w:sz w:val="20"/>
          <w:szCs w:val="20"/>
        </w:rPr>
        <w:t>Reporting</w:t>
      </w:r>
      <w:r w:rsidRPr="001D5DF6">
        <w:rPr>
          <w:sz w:val="20"/>
          <w:szCs w:val="20"/>
          <w:lang w:val="ru-RU"/>
        </w:rPr>
        <w:t xml:space="preserve"> </w:t>
      </w:r>
      <w:r w:rsidRPr="005475EC">
        <w:rPr>
          <w:sz w:val="20"/>
          <w:szCs w:val="20"/>
        </w:rPr>
        <w:t>Services</w:t>
      </w:r>
      <w:r w:rsidRPr="001D5DF6">
        <w:rPr>
          <w:sz w:val="20"/>
          <w:szCs w:val="20"/>
          <w:lang w:val="ru-RU"/>
        </w:rPr>
        <w:t>:</w:t>
      </w:r>
      <w:r w:rsidRPr="001D5DF6">
        <w:rPr>
          <w:b w:val="0"/>
          <w:bCs w:val="0"/>
          <w:sz w:val="20"/>
          <w:szCs w:val="20"/>
          <w:lang w:val="ru-RU"/>
        </w:rPr>
        <w:t xml:space="preserve"> </w:t>
      </w:r>
      <w:r w:rsidRPr="008458C0">
        <w:rPr>
          <w:b w:val="0"/>
          <w:bCs w:val="0"/>
          <w:sz w:val="20"/>
          <w:szCs w:val="20"/>
          <w:lang w:val="ru-RU"/>
        </w:rPr>
        <w:t>элементы</w:t>
      </w:r>
      <w:r w:rsidRPr="001D5DF6">
        <w:rPr>
          <w:b w:val="0"/>
          <w:bCs w:val="0"/>
          <w:sz w:val="20"/>
          <w:szCs w:val="20"/>
          <w:lang w:val="ru-RU"/>
        </w:rPr>
        <w:t xml:space="preserve"> </w:t>
      </w:r>
      <w:r w:rsidRPr="008458C0">
        <w:rPr>
          <w:b w:val="0"/>
          <w:bCs w:val="0"/>
          <w:sz w:val="20"/>
          <w:szCs w:val="20"/>
          <w:lang w:val="ru-RU"/>
        </w:rPr>
        <w:t>отчета</w:t>
      </w:r>
      <w:r w:rsidRPr="001D5DF6">
        <w:rPr>
          <w:b w:val="0"/>
          <w:bCs w:val="0"/>
          <w:sz w:val="20"/>
          <w:szCs w:val="20"/>
          <w:lang w:val="ru-RU"/>
        </w:rPr>
        <w:t>-</w:t>
      </w:r>
      <w:r w:rsidRPr="008458C0">
        <w:rPr>
          <w:b w:val="0"/>
          <w:bCs w:val="0"/>
          <w:sz w:val="20"/>
          <w:szCs w:val="20"/>
          <w:lang w:val="ru-RU"/>
        </w:rPr>
        <w:t>карты</w:t>
      </w:r>
      <w:r w:rsidRPr="001D5DF6">
        <w:rPr>
          <w:b w:val="0"/>
          <w:bCs w:val="0"/>
          <w:sz w:val="20"/>
          <w:szCs w:val="20"/>
          <w:lang w:val="ru-RU"/>
        </w:rPr>
        <w:t>.</w:t>
      </w:r>
      <w:r w:rsidRPr="001D5DF6">
        <w:rPr>
          <w:lang w:val="ru-RU"/>
        </w:rPr>
        <w:t xml:space="preserve"> </w:t>
      </w:r>
      <w:r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8458C0">
        <w:rPr>
          <w:lang w:val="ru-RU"/>
        </w:rPr>
        <w:t xml:space="preserve"> </w:t>
      </w:r>
      <w:r w:rsidRPr="008458C0">
        <w:rPr>
          <w:b w:val="0"/>
          <w:bCs w:val="0"/>
          <w:sz w:val="20"/>
          <w:szCs w:val="20"/>
          <w:lang w:val="ru-RU"/>
        </w:rPr>
        <w:t>Данные функции</w:t>
      </w:r>
      <w:r>
        <w:rPr>
          <w:b w:val="0"/>
          <w:bCs w:val="0"/>
          <w:sz w:val="20"/>
          <w:szCs w:val="20"/>
        </w:rPr>
        <w:t> </w:t>
      </w:r>
      <w:r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Pr="008458C0">
        <w:rPr>
          <w:lang w:val="ru-RU"/>
        </w:rPr>
        <w:t xml:space="preserve"> </w:t>
      </w:r>
      <w:r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8458C0">
        <w:rPr>
          <w:lang w:val="ru-RU"/>
        </w:rPr>
        <w:t xml:space="preserve"> </w:t>
      </w:r>
      <w:r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8458C0">
        <w:rPr>
          <w:lang w:val="ru-RU"/>
        </w:rPr>
        <w:t xml:space="preserve"> </w:t>
      </w:r>
      <w:r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Pr="00C43B5A">
        <w:rPr>
          <w:lang w:val="ru-RU"/>
        </w:rPr>
        <w:t xml:space="preserve"> </w:t>
      </w:r>
      <w:r w:rsidRPr="008458C0">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9E0861" w:rsidRPr="008458C0" w:rsidRDefault="009E0861" w:rsidP="009E0861">
      <w:pPr>
        <w:pStyle w:val="Heading2"/>
        <w:widowControl w:val="0"/>
        <w:numPr>
          <w:ilvl w:val="0"/>
          <w:numId w:val="8"/>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 с использованием датчиков;</w:t>
      </w:r>
    </w:p>
    <w:p w:rsidR="009E0861" w:rsidRPr="008458C0" w:rsidRDefault="009E0861" w:rsidP="009E0861">
      <w:pPr>
        <w:pStyle w:val="Heading2"/>
        <w:widowControl w:val="0"/>
        <w:numPr>
          <w:ilvl w:val="0"/>
          <w:numId w:val="8"/>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rsidR="009E0861" w:rsidRPr="008458C0" w:rsidRDefault="009E0861" w:rsidP="009E0861">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9E0861" w:rsidRPr="008458C0" w:rsidRDefault="009E0861" w:rsidP="009E0861">
      <w:pPr>
        <w:pStyle w:val="Heading2"/>
        <w:widowControl w:val="0"/>
        <w:numPr>
          <w:ilvl w:val="0"/>
          <w:numId w:val="0"/>
        </w:numPr>
        <w:ind w:left="1080" w:hanging="720"/>
        <w:rPr>
          <w:lang w:val="ru-RU"/>
        </w:rPr>
      </w:pPr>
      <w:r w:rsidRPr="008458C0">
        <w:rPr>
          <w:sz w:val="20"/>
          <w:szCs w:val="20"/>
          <w:lang w:val="ru-RU"/>
        </w:rPr>
        <w:t>3.</w:t>
      </w:r>
      <w:r w:rsidRPr="00EB1452">
        <w:rPr>
          <w:sz w:val="20"/>
          <w:szCs w:val="20"/>
          <w:lang w:val="ru-RU"/>
        </w:rPr>
        <w:t>7</w:t>
      </w:r>
      <w:r w:rsidRPr="008458C0">
        <w:rPr>
          <w:rFonts w:eastAsia="SimSun"/>
          <w:sz w:val="20"/>
          <w:szCs w:val="20"/>
          <w:lang w:val="ru-RU"/>
        </w:rPr>
        <w:tab/>
        <w:t>Включенные программы Microsoft.</w:t>
      </w:r>
      <w:r w:rsidRPr="008458C0">
        <w:rPr>
          <w:lang w:val="ru-RU"/>
        </w:rPr>
        <w:t xml:space="preserve"> </w:t>
      </w:r>
      <w:r w:rsidRPr="008458C0">
        <w:rPr>
          <w:b w:val="0"/>
          <w:bCs w:val="0"/>
          <w:sz w:val="20"/>
          <w:szCs w:val="20"/>
          <w:lang w:val="ru-RU"/>
        </w:rPr>
        <w:t xml:space="preserve">Программное обеспечение включает другие программы Microsoft, перечисленные по адресу </w:t>
      </w:r>
      <w:hyperlink r:id="rId8" w:history="1">
        <w:r w:rsidRPr="008458C0">
          <w:rPr>
            <w:rStyle w:val="Hyperlink"/>
            <w:b w:val="0"/>
            <w:bCs w:val="0"/>
            <w:sz w:val="20"/>
            <w:szCs w:val="20"/>
            <w:lang w:val="ru-RU"/>
          </w:rPr>
          <w:t>http://go.microsoft.com/fwlink/?LinkID=231864</w:t>
        </w:r>
      </w:hyperlink>
      <w:r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Pr="008458C0">
        <w:rPr>
          <w:lang w:val="ru-RU"/>
        </w:rPr>
        <w:t xml:space="preserve"> </w:t>
      </w:r>
      <w:r w:rsidRPr="008458C0">
        <w:rPr>
          <w:b w:val="0"/>
          <w:bCs w:val="0"/>
          <w:sz w:val="20"/>
          <w:szCs w:val="20"/>
          <w:lang w:val="ru-RU"/>
        </w:rPr>
        <w:t>Microsoft имеет право в любое время изменить или прекратить работу этих служб.</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8458C0">
        <w:rPr>
          <w:lang w:val="ru-RU"/>
        </w:rPr>
        <w:t xml:space="preserve"> </w:t>
      </w:r>
      <w:r w:rsidRPr="008458C0">
        <w:rPr>
          <w:b w:val="0"/>
          <w:bCs w:val="0"/>
          <w:sz w:val="20"/>
          <w:szCs w:val="20"/>
          <w:lang w:val="ru-RU"/>
        </w:rPr>
        <w:t>Это условие не применяется к Microsoft .NET Framework (см. далее).</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Pr="00C43B5A">
        <w:rPr>
          <w:lang w:val="ru-RU"/>
        </w:rPr>
        <w:t xml:space="preserve"> </w:t>
      </w:r>
      <w:r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8458C0">
        <w:rPr>
          <w:lang w:val="ru-RU"/>
        </w:rPr>
        <w:t xml:space="preserve"> </w:t>
      </w:r>
      <w:r w:rsidRPr="008458C0">
        <w:rPr>
          <w:b w:val="0"/>
          <w:bCs w:val="0"/>
          <w:sz w:val="20"/>
          <w:szCs w:val="20"/>
          <w:lang w:val="ru-RU"/>
        </w:rPr>
        <w:t>Независимо от других ваших соглашений с Microsoft, в</w:t>
      </w:r>
      <w:r>
        <w:rPr>
          <w:b w:val="0"/>
          <w:bCs w:val="0"/>
          <w:sz w:val="20"/>
          <w:szCs w:val="20"/>
        </w:rPr>
        <w:t> </w:t>
      </w:r>
      <w:r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9E0861" w:rsidRPr="008458C0" w:rsidRDefault="009E0861" w:rsidP="009E0861">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 xml:space="preserve">Программное обеспечение не продается, а предоставляется в </w:t>
      </w:r>
      <w:r w:rsidRPr="008458C0">
        <w:rPr>
          <w:rFonts w:eastAsia="SimSun"/>
          <w:b w:val="0"/>
          <w:bCs w:val="0"/>
          <w:sz w:val="20"/>
          <w:szCs w:val="20"/>
          <w:lang w:val="ru-RU"/>
        </w:rPr>
        <w:lastRenderedPageBreak/>
        <w:t>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8458C0">
        <w:rPr>
          <w:lang w:val="ru-RU"/>
        </w:rPr>
        <w:t xml:space="preserve"> </w:t>
      </w:r>
      <w:r w:rsidRPr="008458C0">
        <w:rPr>
          <w:b w:val="0"/>
          <w:bCs w:val="0"/>
          <w:sz w:val="20"/>
          <w:szCs w:val="20"/>
          <w:lang w:val="ru-RU"/>
        </w:rPr>
        <w:t>Лицензиар и Microsoft оставляют за собой все остальные права.</w:t>
      </w:r>
      <w:r w:rsidRPr="008458C0">
        <w:rPr>
          <w:lang w:val="ru-RU"/>
        </w:rPr>
        <w:t xml:space="preserve"> </w:t>
      </w:r>
      <w:r w:rsidRPr="008458C0">
        <w:rPr>
          <w:b w:val="0"/>
          <w:bCs w:val="0"/>
          <w:sz w:val="20"/>
          <w:szCs w:val="20"/>
          <w:lang w:val="ru-RU"/>
        </w:rPr>
        <w:t>За</w:t>
      </w:r>
      <w:r>
        <w:rPr>
          <w:b w:val="0"/>
          <w:bCs w:val="0"/>
          <w:sz w:val="20"/>
          <w:szCs w:val="20"/>
        </w:rPr>
        <w:t> </w:t>
      </w:r>
      <w:r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8458C0">
        <w:rPr>
          <w:lang w:val="ru-RU"/>
        </w:rPr>
        <w:t xml:space="preserve"> </w:t>
      </w:r>
      <w:r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8458C0">
        <w:rPr>
          <w:lang w:val="ru-RU"/>
        </w:rPr>
        <w:t xml:space="preserve"> </w:t>
      </w:r>
      <w:r w:rsidRPr="008458C0">
        <w:rPr>
          <w:b w:val="0"/>
          <w:bCs w:val="0"/>
          <w:sz w:val="20"/>
          <w:szCs w:val="20"/>
          <w:lang w:val="ru-RU"/>
        </w:rPr>
        <w:t>Вы не имеете права:</w:t>
      </w:r>
    </w:p>
    <w:p w:rsidR="009E0861" w:rsidRPr="008458C0" w:rsidRDefault="009E0861" w:rsidP="009E0861">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rsidR="009E0861" w:rsidRPr="008458C0" w:rsidRDefault="009E0861" w:rsidP="009E0861">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9E0861" w:rsidRPr="008458C0" w:rsidRDefault="009E0861" w:rsidP="009E0861">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9E0861" w:rsidRPr="008458C0" w:rsidRDefault="009E0861" w:rsidP="009E0861">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9E0861" w:rsidRPr="008458C0" w:rsidRDefault="009E0861" w:rsidP="009E0861">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9E0861" w:rsidRPr="008458C0" w:rsidRDefault="009E0861" w:rsidP="009E0861">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rsidR="009E0861" w:rsidRPr="008458C0" w:rsidRDefault="009E0861" w:rsidP="009E0861">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rsidR="009E0861" w:rsidRPr="008458C0" w:rsidRDefault="009E0861" w:rsidP="009E0861">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9E0861" w:rsidRPr="008458C0" w:rsidRDefault="009E0861" w:rsidP="009E0861">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Pr="008458C0">
        <w:rPr>
          <w:lang w:val="ru-RU"/>
        </w:rPr>
        <w:t xml:space="preserve"> </w:t>
      </w:r>
      <w:r w:rsidRPr="008458C0">
        <w:rPr>
          <w:b w:val="0"/>
          <w:bCs w:val="0"/>
          <w:sz w:val="20"/>
          <w:szCs w:val="20"/>
          <w:lang w:val="ru-RU"/>
        </w:rPr>
        <w:t>Вы имеете право использовать ее только для создания экземпляров программного обеспечения.</w:t>
      </w:r>
    </w:p>
    <w:p w:rsidR="009E0861" w:rsidRPr="008458C0" w:rsidRDefault="009E0861" w:rsidP="009E0861">
      <w:pPr>
        <w:pStyle w:val="Heading1"/>
        <w:widowControl w:val="0"/>
        <w:ind w:left="360" w:hanging="360"/>
        <w:rPr>
          <w:lang w:val="ru-RU"/>
        </w:rPr>
      </w:pPr>
      <w:r w:rsidRPr="008458C0">
        <w:rPr>
          <w:rFonts w:eastAsia="SimSun"/>
          <w:sz w:val="20"/>
          <w:szCs w:val="20"/>
          <w:lang w:val="ru-RU"/>
        </w:rPr>
        <w:t>ДОКУМЕНТАЦИЯ.</w:t>
      </w:r>
      <w:r w:rsidRPr="008458C0">
        <w:rPr>
          <w:lang w:val="ru-RU"/>
        </w:rPr>
        <w:t xml:space="preserve"> </w:t>
      </w:r>
      <w:r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9E0861" w:rsidRPr="008458C0" w:rsidRDefault="009E0861" w:rsidP="009E0861">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Pr="008458C0">
        <w:rPr>
          <w:lang w:val="ru-RU"/>
        </w:rPr>
        <w:t xml:space="preserve"> </w:t>
      </w:r>
      <w:r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8458C0">
        <w:rPr>
          <w:lang w:val="ru-RU"/>
        </w:rPr>
        <w:t xml:space="preserve"> </w:t>
      </w:r>
    </w:p>
    <w:p w:rsidR="009E0861" w:rsidRPr="008458C0" w:rsidRDefault="009E0861" w:rsidP="009E0861">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Pr="008458C0">
        <w:rPr>
          <w:lang w:val="ru-RU"/>
        </w:rPr>
        <w:t xml:space="preserve"> </w:t>
      </w:r>
      <w:r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9E0861" w:rsidRPr="008458C0" w:rsidRDefault="009E0861" w:rsidP="009E0861">
      <w:pPr>
        <w:pStyle w:val="Heading1"/>
        <w:widowControl w:val="0"/>
        <w:ind w:left="360" w:hanging="360"/>
        <w:rPr>
          <w:lang w:val="ru-RU"/>
        </w:rPr>
      </w:pPr>
      <w:r w:rsidRPr="008458C0">
        <w:rPr>
          <w:rFonts w:eastAsia="SimSun"/>
          <w:sz w:val="20"/>
          <w:szCs w:val="20"/>
          <w:lang w:val="ru-RU"/>
        </w:rPr>
        <w:t>ПЕРЕДАЧА ТРЕТЬЕМУ ЛИЦУ.</w:t>
      </w:r>
      <w:r w:rsidRPr="008458C0">
        <w:rPr>
          <w:lang w:val="ru-RU"/>
        </w:rPr>
        <w:t xml:space="preserve"> </w:t>
      </w:r>
      <w:r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8458C0">
        <w:rPr>
          <w:lang w:val="ru-RU"/>
        </w:rPr>
        <w:t xml:space="preserve"> </w:t>
      </w:r>
      <w:r w:rsidRPr="008458C0">
        <w:rPr>
          <w:b w:val="0"/>
          <w:bCs w:val="0"/>
          <w:sz w:val="20"/>
          <w:szCs w:val="20"/>
          <w:lang w:val="ru-RU"/>
        </w:rPr>
        <w:t xml:space="preserve">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w:t>
      </w:r>
      <w:r w:rsidRPr="008458C0">
        <w:rPr>
          <w:b w:val="0"/>
          <w:bCs w:val="0"/>
          <w:sz w:val="20"/>
          <w:szCs w:val="20"/>
          <w:lang w:val="ru-RU"/>
        </w:rPr>
        <w:lastRenderedPageBreak/>
        <w:t>обеспечения.</w:t>
      </w:r>
      <w:r w:rsidRPr="008458C0">
        <w:rPr>
          <w:lang w:val="ru-RU"/>
        </w:rPr>
        <w:t xml:space="preserve"> </w:t>
      </w:r>
      <w:r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458C0">
        <w:rPr>
          <w:lang w:val="ru-RU"/>
        </w:rPr>
        <w:t xml:space="preserve"> </w:t>
      </w:r>
      <w:r w:rsidRPr="008458C0">
        <w:rPr>
          <w:b w:val="0"/>
          <w:bCs w:val="0"/>
          <w:sz w:val="20"/>
          <w:szCs w:val="20"/>
          <w:lang w:val="ru-RU"/>
        </w:rPr>
        <w:t xml:space="preserve">Дополнительные сведения см. на веб-сайте </w:t>
      </w:r>
      <w:r w:rsidRPr="008458C0">
        <w:rPr>
          <w:rStyle w:val="Hyperlink"/>
          <w:b w:val="0"/>
          <w:bCs w:val="0"/>
          <w:sz w:val="20"/>
          <w:szCs w:val="20"/>
          <w:lang w:val="ru-RU"/>
        </w:rPr>
        <w:t>www.microsoft.com/exporting</w:t>
      </w:r>
      <w:r w:rsidRPr="00397F41">
        <w:rPr>
          <w:rStyle w:val="Hyperlink"/>
          <w:b w:val="0"/>
          <w:bCs w:val="0"/>
          <w:sz w:val="20"/>
          <w:szCs w:val="20"/>
          <w:lang w:val="ru-RU"/>
        </w:rPr>
        <w:t>.</w:t>
      </w:r>
    </w:p>
    <w:p w:rsidR="009E0861" w:rsidRPr="008458C0" w:rsidRDefault="009E0861" w:rsidP="009E0861">
      <w:pPr>
        <w:pStyle w:val="Heading1"/>
        <w:widowControl w:val="0"/>
        <w:ind w:left="360" w:hanging="360"/>
        <w:rPr>
          <w:lang w:val="ru-RU"/>
        </w:rPr>
      </w:pPr>
      <w:r w:rsidRPr="008458C0">
        <w:rPr>
          <w:rFonts w:eastAsia="SimSun"/>
          <w:sz w:val="20"/>
          <w:szCs w:val="20"/>
          <w:lang w:val="ru-RU"/>
        </w:rPr>
        <w:t>ПОЛНОЕ СОГЛАШЕНИЕ.</w:t>
      </w:r>
      <w:r w:rsidRPr="008458C0">
        <w:rPr>
          <w:lang w:val="ru-RU"/>
        </w:rPr>
        <w:t xml:space="preserve"> </w:t>
      </w:r>
      <w:r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9E0861" w:rsidRPr="008458C0" w:rsidRDefault="009E0861" w:rsidP="009E0861">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Pr="008458C0">
        <w:rPr>
          <w:lang w:val="ru-RU"/>
        </w:rPr>
        <w:t xml:space="preserve"> </w:t>
      </w:r>
      <w:r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Pr="008458C0">
        <w:rPr>
          <w:lang w:val="ru-RU"/>
        </w:rPr>
        <w:t xml:space="preserve"> </w:t>
      </w:r>
      <w:r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9E0861" w:rsidRPr="008458C0" w:rsidRDefault="009E0861" w:rsidP="009E0861">
      <w:pPr>
        <w:pStyle w:val="Heading1"/>
        <w:widowControl w:val="0"/>
        <w:ind w:left="360" w:hanging="360"/>
        <w:rPr>
          <w:lang w:val="ru-RU"/>
        </w:rPr>
      </w:pPr>
      <w:r w:rsidRPr="008458C0">
        <w:rPr>
          <w:sz w:val="20"/>
          <w:szCs w:val="20"/>
          <w:lang w:val="ru-RU"/>
        </w:rPr>
        <w:t>ОТСУТСТВИЕ ОТКАЗОУСТОЙЧИВОСТИ.</w:t>
      </w:r>
      <w:r>
        <w:rPr>
          <w:sz w:val="20"/>
          <w:szCs w:val="20"/>
          <w:lang w:val="ru-RU"/>
        </w:rPr>
        <w:t xml:space="preserve"> </w:t>
      </w:r>
      <w:r w:rsidRPr="008458C0">
        <w:rPr>
          <w:sz w:val="20"/>
          <w:szCs w:val="20"/>
          <w:lang w:val="ru-RU"/>
        </w:rPr>
        <w:t>ДАННОЕ ПРОГРАММНОЕ ОБЕСПЕЧЕНИЕ НЕ ЯВЛЯЕТСЯ ОТКАЗОУСТОЙЧИВЫМ.</w:t>
      </w:r>
      <w:r>
        <w:rPr>
          <w:lang w:val="ru-RU"/>
        </w:rPr>
        <w:t xml:space="preserve"> </w:t>
      </w:r>
      <w:r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E0861" w:rsidRPr="008458C0" w:rsidRDefault="009E0861" w:rsidP="009E0861">
      <w:pPr>
        <w:pStyle w:val="Heading1"/>
        <w:widowControl w:val="0"/>
        <w:ind w:left="360" w:hanging="360"/>
        <w:rPr>
          <w:lang w:val="ru-RU"/>
        </w:rPr>
      </w:pPr>
      <w:r w:rsidRPr="008458C0">
        <w:rPr>
          <w:sz w:val="20"/>
          <w:szCs w:val="20"/>
          <w:lang w:val="ru-RU"/>
        </w:rPr>
        <w:t>ОТСУТСТВИЕ ГАРАНТИЙ MICROSOFT.</w:t>
      </w:r>
      <w:r>
        <w:rPr>
          <w:lang w:val="ru-RU"/>
        </w:rPr>
        <w:t xml:space="preserve"> </w:t>
      </w:r>
      <w:r w:rsidRPr="008458C0">
        <w:rPr>
          <w:sz w:val="20"/>
          <w:szCs w:val="20"/>
          <w:lang w:val="ru-RU"/>
        </w:rPr>
        <w:t>ВЫ СОГЛАСНЫ, ЧТО В СЛУЧАЕ ПОЛУЧЕНИЯ ЛЮБЫХ ГАРАНТИЙ В ОТНОШЕНИИ (А) ПРОГРАММНОГО ОБЕСПЕЧЕНИЯ, ИЛИ (</w:t>
      </w:r>
      <w:r>
        <w:rPr>
          <w:sz w:val="20"/>
          <w:szCs w:val="20"/>
        </w:rPr>
        <w:t>B</w:t>
      </w:r>
      <w:r w:rsidRPr="008458C0">
        <w:rPr>
          <w:sz w:val="20"/>
          <w:szCs w:val="20"/>
          <w:lang w:val="ru-RU"/>
        </w:rPr>
        <w:t>)</w:t>
      </w:r>
      <w:r>
        <w:rPr>
          <w:sz w:val="20"/>
          <w:szCs w:val="20"/>
        </w:rPr>
        <w:t> </w:t>
      </w:r>
      <w:r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9E0861" w:rsidRPr="00C86D7F" w:rsidRDefault="009E0861" w:rsidP="009E0861">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Pr>
          <w:sz w:val="20"/>
          <w:szCs w:val="20"/>
        </w:rPr>
        <w:t> </w:t>
      </w:r>
      <w:r w:rsidRPr="008458C0">
        <w:rPr>
          <w:sz w:val="20"/>
          <w:szCs w:val="20"/>
          <w:lang w:val="ru-RU"/>
        </w:rPr>
        <w:t>УБЫТКОВ.</w:t>
      </w:r>
      <w:r>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Pr>
          <w:sz w:val="20"/>
          <w:szCs w:val="20"/>
        </w:rPr>
        <w:t> </w:t>
      </w:r>
      <w:r w:rsidRPr="008458C0">
        <w:rPr>
          <w:sz w:val="20"/>
          <w:szCs w:val="20"/>
          <w:lang w:val="ru-RU"/>
        </w:rPr>
        <w:t>(250,00$).</w:t>
      </w:r>
    </w:p>
    <w:p w:rsidR="009E0861" w:rsidRDefault="009E0861" w:rsidP="009E0861">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9E0861" w:rsidRPr="00EB1452" w:rsidRDefault="009E0861" w:rsidP="009E0861">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 xml:space="preserve">Вы имеете право на замену или возмещение стоимости в случае крупной неисправности или на компенсацию в случае других разумных предвиденных </w:t>
      </w:r>
      <w:r>
        <w:rPr>
          <w:sz w:val="20"/>
          <w:szCs w:val="20"/>
          <w:lang w:val="ru-RU"/>
        </w:rPr>
        <w:lastRenderedPageBreak/>
        <w:t>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9E0861" w:rsidRPr="00CA184F" w:rsidRDefault="009E0861" w:rsidP="009E0861">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413F37">
      <w:footerReference w:type="default" r:id="rId9"/>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861" w:rsidRDefault="009E0861" w:rsidP="009E0861">
      <w:pPr>
        <w:spacing w:before="0" w:after="0"/>
      </w:pPr>
      <w:r>
        <w:separator/>
      </w:r>
    </w:p>
  </w:endnote>
  <w:endnote w:type="continuationSeparator" w:id="0">
    <w:p w:rsidR="009E0861" w:rsidRDefault="009E0861" w:rsidP="009E086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D49" w:rsidRPr="00C971DE" w:rsidRDefault="00AA0BDD">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Pr="00C971DE">
      <w:rPr>
        <w:sz w:val="18"/>
        <w:szCs w:val="18"/>
      </w:rPr>
      <w:fldChar w:fldCharType="begin"/>
    </w:r>
    <w:r w:rsidRPr="00C971DE">
      <w:rPr>
        <w:sz w:val="18"/>
        <w:szCs w:val="18"/>
      </w:rPr>
      <w:instrText xml:space="preserve"> PAGE </w:instrText>
    </w:r>
    <w:r w:rsidRPr="00C971DE">
      <w:rPr>
        <w:sz w:val="18"/>
        <w:szCs w:val="18"/>
      </w:rPr>
      <w:fldChar w:fldCharType="separate"/>
    </w:r>
    <w:r>
      <w:rPr>
        <w:noProof/>
        <w:sz w:val="18"/>
        <w:szCs w:val="18"/>
      </w:rPr>
      <w:t>2</w:t>
    </w:r>
    <w:r w:rsidRPr="00C971DE">
      <w:rPr>
        <w:sz w:val="18"/>
        <w:szCs w:val="18"/>
      </w:rPr>
      <w:fldChar w:fldCharType="end"/>
    </w:r>
    <w:r w:rsidRPr="00C971DE">
      <w:rPr>
        <w:sz w:val="18"/>
        <w:szCs w:val="18"/>
      </w:rPr>
      <w:t xml:space="preserve"> of </w:t>
    </w:r>
    <w:r w:rsidRPr="00C971DE">
      <w:rPr>
        <w:sz w:val="18"/>
        <w:szCs w:val="18"/>
      </w:rPr>
      <w:fldChar w:fldCharType="begin"/>
    </w:r>
    <w:r w:rsidRPr="00C971DE">
      <w:rPr>
        <w:sz w:val="18"/>
        <w:szCs w:val="18"/>
      </w:rPr>
      <w:instrText xml:space="preserve"> NUMPAGES </w:instrText>
    </w:r>
    <w:r w:rsidRPr="00C971DE">
      <w:rPr>
        <w:sz w:val="18"/>
        <w:szCs w:val="18"/>
      </w:rPr>
      <w:fldChar w:fldCharType="separate"/>
    </w:r>
    <w:r>
      <w:rPr>
        <w:noProof/>
        <w:sz w:val="18"/>
        <w:szCs w:val="18"/>
      </w:rPr>
      <w:t>9</w:t>
    </w:r>
    <w:r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861" w:rsidRDefault="009E0861" w:rsidP="009E0861">
      <w:pPr>
        <w:spacing w:before="0" w:after="0"/>
      </w:pPr>
      <w:r>
        <w:separator/>
      </w:r>
    </w:p>
  </w:footnote>
  <w:footnote w:type="continuationSeparator" w:id="0">
    <w:p w:rsidR="009E0861" w:rsidRDefault="009E0861" w:rsidP="009E0861">
      <w:pPr>
        <w:spacing w:before="0" w:after="0"/>
      </w:pPr>
      <w:r>
        <w:continuationSeparator/>
      </w:r>
    </w:p>
  </w:footnote>
  <w:footnote w:id="1">
    <w:p w:rsidR="009E0861" w:rsidRPr="001D5DF6" w:rsidRDefault="009E0861" w:rsidP="009E0861">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xml:space="preserve">») укажите название. </w:t>
      </w:r>
      <w:r w:rsidRPr="001D5DF6">
        <w:rPr>
          <w:rFonts w:cs="Times New Roman"/>
          <w:lang w:val="ru-RU"/>
        </w:rPr>
        <w:t xml:space="preserve">Например: </w:t>
      </w:r>
      <w:r w:rsidRPr="006E51B6">
        <w:rPr>
          <w:rFonts w:cs="Times New Roman"/>
        </w:rPr>
        <w:t>Microsoft</w:t>
      </w:r>
      <w:r w:rsidRPr="00EB1452">
        <w:rPr>
          <w:rFonts w:ascii="Book Antiqua" w:hAnsi="Book Antiqua" w:cs="Book Antiqua"/>
          <w:bCs w:val="0"/>
          <w:vertAlign w:val="superscript"/>
        </w:rPr>
        <w:sym w:font="Symbol" w:char="00E2"/>
      </w:r>
      <w:r w:rsidRPr="00EB1452">
        <w:rPr>
          <w:rFonts w:cs="Times New Roman"/>
          <w:lang w:val="ru-RU"/>
        </w:rPr>
        <w:t xml:space="preserve"> </w:t>
      </w:r>
      <w:r w:rsidRPr="00EB1452">
        <w:rPr>
          <w:rFonts w:cs="Times New Roman"/>
        </w:rPr>
        <w:t>SQL</w:t>
      </w:r>
      <w:r w:rsidRPr="00EB1452">
        <w:rPr>
          <w:rFonts w:cs="Times New Roman"/>
          <w:lang w:val="ru-RU"/>
        </w:rPr>
        <w:t xml:space="preserve"> </w:t>
      </w:r>
      <w:r w:rsidRPr="00EB1452">
        <w:rPr>
          <w:rFonts w:cs="Times New Roman"/>
        </w:rPr>
        <w:t>Server</w:t>
      </w:r>
      <w:r w:rsidRPr="00EB1452">
        <w:rPr>
          <w:rFonts w:ascii="Book Antiqua" w:hAnsi="Book Antiqua" w:cs="Book Antiqua"/>
          <w:bCs w:val="0"/>
          <w:vertAlign w:val="superscript"/>
        </w:rPr>
        <w:sym w:font="Symbol" w:char="00E2"/>
      </w:r>
      <w:r w:rsidRPr="00EB1452">
        <w:rPr>
          <w:rFonts w:cs="Times New Roman"/>
          <w:lang w:val="ru-RU"/>
        </w:rPr>
        <w:t xml:space="preserve"> 2012</w:t>
      </w:r>
      <w:r w:rsidRPr="001D5DF6">
        <w:rPr>
          <w:rFonts w:cs="Times New Roman"/>
          <w:lang w:val="ru-RU"/>
        </w:rPr>
        <w:t xml:space="preserve">, выпуски </w:t>
      </w:r>
      <w:r w:rsidRPr="006E51B6">
        <w:rPr>
          <w:rFonts w:cs="Times New Roman"/>
        </w:rPr>
        <w:t>Enterprise</w:t>
      </w:r>
      <w:r w:rsidRPr="001D5DF6">
        <w:rPr>
          <w:rFonts w:cs="Times New Roman"/>
          <w:lang w:val="ru-RU"/>
        </w:rPr>
        <w:t xml:space="preserve"> </w:t>
      </w:r>
      <w:r w:rsidRPr="006E51B6">
        <w:rPr>
          <w:rFonts w:cs="Times New Roman"/>
        </w:rPr>
        <w:t>Core</w:t>
      </w:r>
      <w:r w:rsidRPr="001D5DF6">
        <w:rPr>
          <w:rFonts w:cs="Times New Roman"/>
          <w:lang w:val="ru-RU"/>
        </w:rPr>
        <w:t xml:space="preserve"> </w:t>
      </w:r>
      <w:r w:rsidRPr="006E51B6">
        <w:rPr>
          <w:rFonts w:cs="Times New Roman"/>
        </w:rPr>
        <w:t>Edition</w:t>
      </w:r>
      <w:r w:rsidRPr="001D5DF6">
        <w:rPr>
          <w:rFonts w:cs="Times New Roman"/>
          <w:lang w:val="ru-RU"/>
        </w:rPr>
        <w:t xml:space="preserve"> и </w:t>
      </w:r>
      <w:r w:rsidRPr="006E51B6">
        <w:rPr>
          <w:rFonts w:cs="Times New Roman"/>
        </w:rPr>
        <w:t>Academic</w:t>
      </w:r>
      <w:r w:rsidRPr="001D5DF6">
        <w:rPr>
          <w:rFonts w:cs="Times New Roman"/>
          <w:lang w:val="ru-RU"/>
        </w:rPr>
        <w:t xml:space="preserve"> </w:t>
      </w:r>
      <w:r w:rsidRPr="006E51B6">
        <w:rPr>
          <w:rFonts w:cs="Times New Roman"/>
        </w:rPr>
        <w:t>Edition</w:t>
      </w:r>
      <w:r w:rsidRPr="001D5DF6">
        <w:rPr>
          <w:rFonts w:cs="Times New Roman"/>
          <w:lang w:val="ru-RU"/>
        </w:rPr>
        <w:t>.</w:t>
      </w:r>
    </w:p>
  </w:footnote>
  <w:footnote w:id="2">
    <w:p w:rsidR="009E0861" w:rsidRPr="005475EC" w:rsidRDefault="009E0861" w:rsidP="009E0861">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5">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7"/>
  </w:num>
  <w:num w:numId="3">
    <w:abstractNumId w:val="6"/>
  </w:num>
  <w:num w:numId="4">
    <w:abstractNumId w:val="3"/>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7Ydal6pbVvWqz5oX+rjV3SWVUygK9F4R17xl0eH/SXopSgwOIrXhMTVuMF6i/l8sSzM6GZk0e37aChLHFj1BAA==" w:salt="x6/zYc8/xcskDfThvWDzu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861"/>
    <w:rsid w:val="009E0861"/>
    <w:rsid w:val="00AA0BDD"/>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FF601F-4E82-4005-9EEE-07A4BBFE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86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9E0861"/>
    <w:pPr>
      <w:numPr>
        <w:numId w:val="4"/>
      </w:numPr>
      <w:outlineLvl w:val="0"/>
    </w:pPr>
    <w:rPr>
      <w:b/>
      <w:bCs/>
    </w:rPr>
  </w:style>
  <w:style w:type="paragraph" w:styleId="Heading2">
    <w:name w:val="heading 2"/>
    <w:basedOn w:val="Normal"/>
    <w:link w:val="Heading2Char"/>
    <w:uiPriority w:val="99"/>
    <w:qFormat/>
    <w:rsid w:val="009E0861"/>
    <w:pPr>
      <w:numPr>
        <w:ilvl w:val="1"/>
        <w:numId w:val="4"/>
      </w:numPr>
      <w:outlineLvl w:val="1"/>
    </w:pPr>
    <w:rPr>
      <w:b/>
      <w:bCs/>
    </w:rPr>
  </w:style>
  <w:style w:type="paragraph" w:styleId="Heading3">
    <w:name w:val="heading 3"/>
    <w:basedOn w:val="Normal"/>
    <w:link w:val="Heading3Char"/>
    <w:uiPriority w:val="99"/>
    <w:qFormat/>
    <w:rsid w:val="009E0861"/>
    <w:pPr>
      <w:numPr>
        <w:ilvl w:val="2"/>
        <w:numId w:val="4"/>
      </w:numPr>
      <w:tabs>
        <w:tab w:val="left" w:pos="1077"/>
      </w:tabs>
      <w:outlineLvl w:val="2"/>
    </w:pPr>
  </w:style>
  <w:style w:type="paragraph" w:styleId="Heading4">
    <w:name w:val="heading 4"/>
    <w:basedOn w:val="Normal"/>
    <w:link w:val="Heading4Char"/>
    <w:uiPriority w:val="99"/>
    <w:qFormat/>
    <w:rsid w:val="009E0861"/>
    <w:pPr>
      <w:numPr>
        <w:ilvl w:val="3"/>
        <w:numId w:val="4"/>
      </w:numPr>
      <w:outlineLvl w:val="3"/>
    </w:pPr>
  </w:style>
  <w:style w:type="paragraph" w:styleId="Heading5">
    <w:name w:val="heading 5"/>
    <w:basedOn w:val="Normal"/>
    <w:link w:val="Heading5Char"/>
    <w:uiPriority w:val="99"/>
    <w:qFormat/>
    <w:rsid w:val="009E0861"/>
    <w:pPr>
      <w:numPr>
        <w:ilvl w:val="4"/>
        <w:numId w:val="4"/>
      </w:numPr>
      <w:tabs>
        <w:tab w:val="left" w:pos="1792"/>
      </w:tabs>
      <w:outlineLvl w:val="4"/>
    </w:pPr>
  </w:style>
  <w:style w:type="paragraph" w:styleId="Heading6">
    <w:name w:val="heading 6"/>
    <w:basedOn w:val="Normal"/>
    <w:link w:val="Heading6Char"/>
    <w:uiPriority w:val="99"/>
    <w:qFormat/>
    <w:rsid w:val="009E0861"/>
    <w:pPr>
      <w:numPr>
        <w:ilvl w:val="5"/>
        <w:numId w:val="4"/>
      </w:numPr>
      <w:outlineLvl w:val="5"/>
    </w:pPr>
  </w:style>
  <w:style w:type="paragraph" w:styleId="Heading7">
    <w:name w:val="heading 7"/>
    <w:basedOn w:val="Normal"/>
    <w:link w:val="Heading7Char"/>
    <w:uiPriority w:val="99"/>
    <w:qFormat/>
    <w:rsid w:val="009E0861"/>
    <w:pPr>
      <w:numPr>
        <w:ilvl w:val="6"/>
        <w:numId w:val="4"/>
      </w:numPr>
      <w:outlineLvl w:val="6"/>
    </w:pPr>
  </w:style>
  <w:style w:type="paragraph" w:styleId="Heading8">
    <w:name w:val="heading 8"/>
    <w:basedOn w:val="Normal"/>
    <w:link w:val="Heading8Char"/>
    <w:uiPriority w:val="99"/>
    <w:qFormat/>
    <w:rsid w:val="009E0861"/>
    <w:pPr>
      <w:numPr>
        <w:ilvl w:val="7"/>
        <w:numId w:val="4"/>
      </w:numPr>
      <w:outlineLvl w:val="7"/>
    </w:pPr>
  </w:style>
  <w:style w:type="paragraph" w:styleId="Heading9">
    <w:name w:val="heading 9"/>
    <w:basedOn w:val="Normal"/>
    <w:link w:val="Heading9Char"/>
    <w:uiPriority w:val="99"/>
    <w:qFormat/>
    <w:rsid w:val="009E086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E0861"/>
    <w:rPr>
      <w:rFonts w:ascii="Tahoma" w:eastAsia="MS Mincho" w:hAnsi="Tahoma" w:cs="Tahoma"/>
      <w:b/>
      <w:bCs/>
      <w:sz w:val="19"/>
      <w:szCs w:val="19"/>
    </w:rPr>
  </w:style>
  <w:style w:type="character" w:customStyle="1" w:styleId="Heading2Char">
    <w:name w:val="Heading 2 Char"/>
    <w:basedOn w:val="DefaultParagraphFont"/>
    <w:link w:val="Heading2"/>
    <w:uiPriority w:val="99"/>
    <w:rsid w:val="009E0861"/>
    <w:rPr>
      <w:rFonts w:ascii="Tahoma" w:eastAsia="MS Mincho" w:hAnsi="Tahoma" w:cs="Tahoma"/>
      <w:b/>
      <w:bCs/>
      <w:sz w:val="19"/>
      <w:szCs w:val="19"/>
    </w:rPr>
  </w:style>
  <w:style w:type="character" w:customStyle="1" w:styleId="Heading3Char">
    <w:name w:val="Heading 3 Char"/>
    <w:basedOn w:val="DefaultParagraphFont"/>
    <w:link w:val="Heading3"/>
    <w:uiPriority w:val="99"/>
    <w:rsid w:val="009E0861"/>
    <w:rPr>
      <w:rFonts w:ascii="Tahoma" w:eastAsia="MS Mincho" w:hAnsi="Tahoma" w:cs="Tahoma"/>
      <w:sz w:val="19"/>
      <w:szCs w:val="19"/>
    </w:rPr>
  </w:style>
  <w:style w:type="character" w:customStyle="1" w:styleId="Heading4Char">
    <w:name w:val="Heading 4 Char"/>
    <w:basedOn w:val="DefaultParagraphFont"/>
    <w:link w:val="Heading4"/>
    <w:uiPriority w:val="99"/>
    <w:rsid w:val="009E0861"/>
    <w:rPr>
      <w:rFonts w:ascii="Tahoma" w:eastAsia="MS Mincho" w:hAnsi="Tahoma" w:cs="Tahoma"/>
      <w:sz w:val="19"/>
      <w:szCs w:val="19"/>
    </w:rPr>
  </w:style>
  <w:style w:type="character" w:customStyle="1" w:styleId="Heading5Char">
    <w:name w:val="Heading 5 Char"/>
    <w:basedOn w:val="DefaultParagraphFont"/>
    <w:link w:val="Heading5"/>
    <w:uiPriority w:val="99"/>
    <w:rsid w:val="009E0861"/>
    <w:rPr>
      <w:rFonts w:ascii="Tahoma" w:eastAsia="MS Mincho" w:hAnsi="Tahoma" w:cs="Tahoma"/>
      <w:sz w:val="19"/>
      <w:szCs w:val="19"/>
    </w:rPr>
  </w:style>
  <w:style w:type="character" w:customStyle="1" w:styleId="Heading6Char">
    <w:name w:val="Heading 6 Char"/>
    <w:basedOn w:val="DefaultParagraphFont"/>
    <w:link w:val="Heading6"/>
    <w:uiPriority w:val="99"/>
    <w:rsid w:val="009E0861"/>
    <w:rPr>
      <w:rFonts w:ascii="Tahoma" w:eastAsia="MS Mincho" w:hAnsi="Tahoma" w:cs="Tahoma"/>
      <w:sz w:val="19"/>
      <w:szCs w:val="19"/>
    </w:rPr>
  </w:style>
  <w:style w:type="character" w:customStyle="1" w:styleId="Heading7Char">
    <w:name w:val="Heading 7 Char"/>
    <w:basedOn w:val="DefaultParagraphFont"/>
    <w:link w:val="Heading7"/>
    <w:uiPriority w:val="99"/>
    <w:rsid w:val="009E0861"/>
    <w:rPr>
      <w:rFonts w:ascii="Tahoma" w:eastAsia="MS Mincho" w:hAnsi="Tahoma" w:cs="Tahoma"/>
      <w:sz w:val="19"/>
      <w:szCs w:val="19"/>
    </w:rPr>
  </w:style>
  <w:style w:type="character" w:customStyle="1" w:styleId="Heading8Char">
    <w:name w:val="Heading 8 Char"/>
    <w:basedOn w:val="DefaultParagraphFont"/>
    <w:link w:val="Heading8"/>
    <w:uiPriority w:val="99"/>
    <w:rsid w:val="009E0861"/>
    <w:rPr>
      <w:rFonts w:ascii="Tahoma" w:eastAsia="MS Mincho" w:hAnsi="Tahoma" w:cs="Tahoma"/>
      <w:sz w:val="19"/>
      <w:szCs w:val="19"/>
    </w:rPr>
  </w:style>
  <w:style w:type="character" w:customStyle="1" w:styleId="Heading9Char">
    <w:name w:val="Heading 9 Char"/>
    <w:basedOn w:val="DefaultParagraphFont"/>
    <w:link w:val="Heading9"/>
    <w:uiPriority w:val="99"/>
    <w:rsid w:val="009E0861"/>
    <w:rPr>
      <w:rFonts w:ascii="Tahoma" w:eastAsia="MS Mincho" w:hAnsi="Tahoma" w:cs="Tahoma"/>
      <w:sz w:val="19"/>
      <w:szCs w:val="19"/>
    </w:rPr>
  </w:style>
  <w:style w:type="paragraph" w:customStyle="1" w:styleId="Body1">
    <w:name w:val="Body 1"/>
    <w:basedOn w:val="Normal"/>
    <w:link w:val="Body1Char1"/>
    <w:rsid w:val="009E0861"/>
    <w:pPr>
      <w:ind w:left="357"/>
    </w:pPr>
  </w:style>
  <w:style w:type="paragraph" w:customStyle="1" w:styleId="Body2">
    <w:name w:val="Body 2"/>
    <w:basedOn w:val="Normal"/>
    <w:rsid w:val="009E0861"/>
    <w:pPr>
      <w:ind w:left="720"/>
    </w:pPr>
  </w:style>
  <w:style w:type="paragraph" w:customStyle="1" w:styleId="Body3">
    <w:name w:val="Body 3"/>
    <w:basedOn w:val="Normal"/>
    <w:rsid w:val="009E0861"/>
    <w:pPr>
      <w:ind w:left="1077"/>
    </w:pPr>
  </w:style>
  <w:style w:type="paragraph" w:customStyle="1" w:styleId="Bullet2">
    <w:name w:val="Bullet 2"/>
    <w:basedOn w:val="Normal"/>
    <w:rsid w:val="009E0861"/>
    <w:pPr>
      <w:numPr>
        <w:numId w:val="1"/>
      </w:numPr>
    </w:pPr>
  </w:style>
  <w:style w:type="paragraph" w:customStyle="1" w:styleId="Bullet3">
    <w:name w:val="Bullet 3"/>
    <w:basedOn w:val="Normal"/>
    <w:link w:val="Bullet3Char1"/>
    <w:rsid w:val="009E0861"/>
    <w:pPr>
      <w:numPr>
        <w:numId w:val="2"/>
      </w:numPr>
    </w:pPr>
  </w:style>
  <w:style w:type="paragraph" w:customStyle="1" w:styleId="Bullet4">
    <w:name w:val="Bullet 4"/>
    <w:basedOn w:val="Normal"/>
    <w:rsid w:val="009E0861"/>
    <w:pPr>
      <w:numPr>
        <w:numId w:val="3"/>
      </w:numPr>
    </w:pPr>
  </w:style>
  <w:style w:type="paragraph" w:customStyle="1" w:styleId="Preamble">
    <w:name w:val="Preamble"/>
    <w:basedOn w:val="Normal"/>
    <w:rsid w:val="009E0861"/>
    <w:rPr>
      <w:b/>
      <w:bCs/>
    </w:rPr>
  </w:style>
  <w:style w:type="character" w:styleId="Hyperlink">
    <w:name w:val="Hyperlink"/>
    <w:rsid w:val="009E0861"/>
    <w:rPr>
      <w:color w:val="0000FF"/>
      <w:u w:val="single"/>
    </w:rPr>
  </w:style>
  <w:style w:type="paragraph" w:customStyle="1" w:styleId="PreambleBorderAbove">
    <w:name w:val="Preamble Border Above"/>
    <w:basedOn w:val="Preamble"/>
    <w:rsid w:val="009E0861"/>
    <w:pPr>
      <w:pBdr>
        <w:top w:val="single" w:sz="4" w:space="1" w:color="auto"/>
      </w:pBdr>
    </w:pPr>
  </w:style>
  <w:style w:type="character" w:customStyle="1" w:styleId="Bullet3Char1">
    <w:name w:val="Bullet 3 Char1"/>
    <w:link w:val="Bullet3"/>
    <w:locked/>
    <w:rsid w:val="009E0861"/>
    <w:rPr>
      <w:rFonts w:ascii="Tahoma" w:eastAsia="MS Mincho" w:hAnsi="Tahoma" w:cs="Tahoma"/>
      <w:sz w:val="19"/>
      <w:szCs w:val="19"/>
    </w:rPr>
  </w:style>
  <w:style w:type="character" w:customStyle="1" w:styleId="Body1Char1">
    <w:name w:val="Body 1 Char1"/>
    <w:link w:val="Body1"/>
    <w:locked/>
    <w:rsid w:val="009E0861"/>
    <w:rPr>
      <w:rFonts w:ascii="Tahoma" w:eastAsia="MS Mincho" w:hAnsi="Tahoma" w:cs="Tahoma"/>
      <w:sz w:val="19"/>
      <w:szCs w:val="19"/>
    </w:rPr>
  </w:style>
  <w:style w:type="paragraph" w:styleId="Footer">
    <w:name w:val="footer"/>
    <w:basedOn w:val="Normal"/>
    <w:link w:val="FooterChar"/>
    <w:rsid w:val="009E0861"/>
    <w:pPr>
      <w:tabs>
        <w:tab w:val="center" w:pos="4680"/>
        <w:tab w:val="right" w:pos="9360"/>
      </w:tabs>
      <w:spacing w:before="0" w:after="0"/>
    </w:pPr>
  </w:style>
  <w:style w:type="character" w:customStyle="1" w:styleId="FooterChar">
    <w:name w:val="Footer Char"/>
    <w:basedOn w:val="DefaultParagraphFont"/>
    <w:link w:val="Footer"/>
    <w:rsid w:val="009E0861"/>
    <w:rPr>
      <w:rFonts w:ascii="Tahoma" w:eastAsia="MS Mincho" w:hAnsi="Tahoma" w:cs="Tahoma"/>
      <w:sz w:val="19"/>
      <w:szCs w:val="19"/>
    </w:rPr>
  </w:style>
  <w:style w:type="paragraph" w:customStyle="1" w:styleId="Footnote">
    <w:name w:val="Footnote"/>
    <w:basedOn w:val="Normal"/>
    <w:rsid w:val="009E0861"/>
    <w:pPr>
      <w:spacing w:after="0"/>
    </w:pPr>
    <w:rPr>
      <w:rFonts w:eastAsia="Times New Roman"/>
      <w:b/>
      <w:bCs/>
      <w:sz w:val="16"/>
      <w:szCs w:val="16"/>
    </w:rPr>
  </w:style>
  <w:style w:type="paragraph" w:customStyle="1" w:styleId="LicenseNumber">
    <w:name w:val="License Number"/>
    <w:basedOn w:val="Normal"/>
    <w:rsid w:val="009E0861"/>
    <w:pPr>
      <w:spacing w:before="0" w:after="0"/>
    </w:pPr>
    <w:rPr>
      <w:rFonts w:eastAsia="SimSun"/>
      <w:b/>
      <w:bCs/>
      <w:sz w:val="28"/>
      <w:szCs w:val="28"/>
    </w:rPr>
  </w:style>
  <w:style w:type="character" w:customStyle="1" w:styleId="LogoportMarkup">
    <w:name w:val="LogoportMarkup"/>
    <w:rsid w:val="009E0861"/>
    <w:rPr>
      <w:rFonts w:ascii="Courier New" w:hAnsi="Courier New" w:cs="Courier New"/>
      <w:color w:val="FF0000"/>
      <w:sz w:val="18"/>
      <w:szCs w:val="18"/>
    </w:rPr>
  </w:style>
  <w:style w:type="character" w:customStyle="1" w:styleId="LogoportDoNotTranslate">
    <w:name w:val="LogoportDoNotTranslate"/>
    <w:rsid w:val="009E0861"/>
    <w:rPr>
      <w:rFonts w:ascii="Courier New" w:hAnsi="Courier New" w:cs="Courier New"/>
      <w:color w:val="808080"/>
      <w:sz w:val="18"/>
      <w:szCs w:val="18"/>
    </w:rPr>
  </w:style>
  <w:style w:type="character" w:styleId="FootnoteReference">
    <w:name w:val="footnote reference"/>
    <w:rsid w:val="009E08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3705</Words>
  <Characters>21120</Characters>
  <Application>Microsoft Office Word</Application>
  <DocSecurity>0</DocSecurity>
  <Lines>176</Lines>
  <Paragraphs>49</Paragraphs>
  <ScaleCrop>false</ScaleCrop>
  <Company/>
  <LinksUpToDate>false</LinksUpToDate>
  <CharactersWithSpaces>24776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